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52" w:type="pct"/>
        <w:tblInd w:w="-313" w:type="dxa"/>
        <w:tblLayout w:type="fixed"/>
        <w:tblCellMar>
          <w:top w:w="11" w:type="dxa"/>
          <w:left w:w="113" w:type="dxa"/>
          <w:bottom w:w="11" w:type="dxa"/>
          <w:right w:w="0" w:type="dxa"/>
        </w:tblCellMar>
        <w:tblLook w:val="01E0" w:firstRow="1" w:lastRow="1" w:firstColumn="1" w:lastColumn="1" w:noHBand="0" w:noVBand="0"/>
      </w:tblPr>
      <w:tblGrid>
        <w:gridCol w:w="2107"/>
        <w:gridCol w:w="7438"/>
      </w:tblGrid>
      <w:tr w:rsidR="008B3939" w:rsidRPr="008B3939" w14:paraId="61798757" w14:textId="77777777" w:rsidTr="008265D7">
        <w:trPr>
          <w:trHeight w:val="980"/>
        </w:trPr>
        <w:tc>
          <w:tcPr>
            <w:tcW w:w="9657" w:type="dxa"/>
            <w:gridSpan w:val="2"/>
            <w:vAlign w:val="bottom"/>
          </w:tcPr>
          <w:p w14:paraId="5649DA1B" w14:textId="77777777" w:rsidR="008B3939" w:rsidRPr="00970168" w:rsidRDefault="008B3939" w:rsidP="008B3939">
            <w:pPr>
              <w:tabs>
                <w:tab w:val="left" w:pos="405"/>
              </w:tabs>
              <w:spacing w:before="360" w:after="0" w:line="220" w:lineRule="atLeast"/>
              <w:rPr>
                <w:rFonts w:ascii="Arial" w:eastAsia="Times New Roman" w:hAnsi="Arial" w:cs="Arial"/>
                <w:color w:val="00958F"/>
                <w:sz w:val="56"/>
                <w:szCs w:val="56"/>
              </w:rPr>
            </w:pPr>
            <w:r w:rsidRPr="00970168">
              <w:rPr>
                <w:rFonts w:ascii="Arial" w:eastAsia="Times New Roman" w:hAnsi="Arial" w:cs="Arial"/>
                <w:color w:val="00958F"/>
                <w:sz w:val="56"/>
                <w:szCs w:val="56"/>
              </w:rPr>
              <w:t>Meeting note</w:t>
            </w:r>
          </w:p>
          <w:p w14:paraId="6A412D73" w14:textId="77777777" w:rsidR="008B3939" w:rsidRPr="008B3939" w:rsidRDefault="008B3939" w:rsidP="008B3939">
            <w:pPr>
              <w:spacing w:after="0" w:line="220" w:lineRule="atLeast"/>
              <w:ind w:left="34"/>
              <w:rPr>
                <w:rFonts w:ascii="Arial" w:eastAsia="Times New Roman" w:hAnsi="Arial" w:cs="Times New Roman"/>
                <w:sz w:val="18"/>
                <w:szCs w:val="18"/>
              </w:rPr>
            </w:pPr>
          </w:p>
        </w:tc>
      </w:tr>
      <w:tr w:rsidR="00E84E00" w:rsidRPr="008B3939" w14:paraId="70913799" w14:textId="77777777" w:rsidTr="008265D7">
        <w:trPr>
          <w:trHeight w:val="170"/>
        </w:trPr>
        <w:tc>
          <w:tcPr>
            <w:tcW w:w="2131" w:type="dxa"/>
          </w:tcPr>
          <w:p w14:paraId="0E4A0A65" w14:textId="77777777" w:rsidR="00E84E00" w:rsidRPr="00970168" w:rsidRDefault="00E84E00"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Project name</w:t>
            </w:r>
          </w:p>
        </w:tc>
        <w:tc>
          <w:tcPr>
            <w:tcW w:w="7526" w:type="dxa"/>
          </w:tcPr>
          <w:p w14:paraId="497D8CD9" w14:textId="4912B7CB" w:rsidR="00E84E00" w:rsidRPr="00970168" w:rsidRDefault="00704414" w:rsidP="008B3939">
            <w:pPr>
              <w:spacing w:after="0" w:line="280" w:lineRule="atLeast"/>
              <w:rPr>
                <w:rFonts w:ascii="Arial" w:eastAsia="Times New Roman" w:hAnsi="Arial" w:cs="Arial"/>
                <w:sz w:val="24"/>
                <w:szCs w:val="24"/>
              </w:rPr>
            </w:pPr>
            <w:r>
              <w:rPr>
                <w:rFonts w:ascii="Arial" w:eastAsia="Times New Roman" w:hAnsi="Arial" w:cs="Arial"/>
                <w:sz w:val="24"/>
                <w:szCs w:val="24"/>
              </w:rPr>
              <w:t>Gatwick Airport Northern Runway</w:t>
            </w:r>
          </w:p>
        </w:tc>
      </w:tr>
      <w:tr w:rsidR="008B3939" w:rsidRPr="00970168" w14:paraId="6367C884" w14:textId="77777777" w:rsidTr="008265D7">
        <w:trPr>
          <w:trHeight w:val="170"/>
        </w:trPr>
        <w:tc>
          <w:tcPr>
            <w:tcW w:w="2131" w:type="dxa"/>
          </w:tcPr>
          <w:p w14:paraId="0E0ECF76"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File reference</w:t>
            </w:r>
          </w:p>
        </w:tc>
        <w:tc>
          <w:tcPr>
            <w:tcW w:w="7526" w:type="dxa"/>
          </w:tcPr>
          <w:p w14:paraId="6939A47A" w14:textId="7213534F" w:rsidR="008B3939" w:rsidRPr="00970168" w:rsidRDefault="00A80450" w:rsidP="008B3939">
            <w:pPr>
              <w:spacing w:after="0" w:line="280" w:lineRule="atLeast"/>
              <w:rPr>
                <w:rFonts w:ascii="Arial" w:eastAsia="Times New Roman" w:hAnsi="Arial" w:cs="Arial"/>
                <w:sz w:val="24"/>
                <w:szCs w:val="24"/>
              </w:rPr>
            </w:pPr>
            <w:r>
              <w:rPr>
                <w:rFonts w:ascii="Arial" w:eastAsia="Times New Roman" w:hAnsi="Arial" w:cs="Arial"/>
                <w:sz w:val="24"/>
                <w:szCs w:val="24"/>
              </w:rPr>
              <w:t>TR020005</w:t>
            </w:r>
          </w:p>
        </w:tc>
      </w:tr>
      <w:tr w:rsidR="008B3939" w:rsidRPr="00970168" w14:paraId="05579415" w14:textId="77777777" w:rsidTr="008265D7">
        <w:trPr>
          <w:trHeight w:val="170"/>
        </w:trPr>
        <w:tc>
          <w:tcPr>
            <w:tcW w:w="2131" w:type="dxa"/>
          </w:tcPr>
          <w:p w14:paraId="1F8454E2"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Status</w:t>
            </w:r>
          </w:p>
        </w:tc>
        <w:tc>
          <w:tcPr>
            <w:tcW w:w="7526" w:type="dxa"/>
          </w:tcPr>
          <w:p w14:paraId="32B92F47" w14:textId="5FDA55FD" w:rsidR="008B3939" w:rsidRPr="00970168" w:rsidRDefault="00BE3B64" w:rsidP="00E52B1C">
            <w:pPr>
              <w:spacing w:after="0" w:line="280" w:lineRule="atLeast"/>
              <w:rPr>
                <w:rFonts w:ascii="Arial" w:eastAsia="Times New Roman" w:hAnsi="Arial" w:cs="Arial"/>
                <w:sz w:val="24"/>
                <w:szCs w:val="24"/>
              </w:rPr>
            </w:pPr>
            <w:r>
              <w:rPr>
                <w:rFonts w:ascii="Arial" w:eastAsia="Times New Roman" w:hAnsi="Arial" w:cs="Arial"/>
                <w:b/>
                <w:sz w:val="24"/>
                <w:szCs w:val="24"/>
              </w:rPr>
              <w:t xml:space="preserve">Final </w:t>
            </w:r>
          </w:p>
        </w:tc>
      </w:tr>
      <w:tr w:rsidR="008B3939" w:rsidRPr="00970168" w14:paraId="3F1E0818" w14:textId="77777777" w:rsidTr="008265D7">
        <w:trPr>
          <w:trHeight w:val="170"/>
        </w:trPr>
        <w:tc>
          <w:tcPr>
            <w:tcW w:w="2131" w:type="dxa"/>
          </w:tcPr>
          <w:p w14:paraId="0BD8A294"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Author</w:t>
            </w:r>
          </w:p>
        </w:tc>
        <w:tc>
          <w:tcPr>
            <w:tcW w:w="7526" w:type="dxa"/>
          </w:tcPr>
          <w:p w14:paraId="10E1BD0B" w14:textId="77777777" w:rsidR="008B3939" w:rsidRPr="00970168" w:rsidRDefault="003579D1" w:rsidP="008B3939">
            <w:pPr>
              <w:spacing w:after="0" w:line="280" w:lineRule="atLeast"/>
              <w:rPr>
                <w:rFonts w:ascii="Arial" w:eastAsia="Times New Roman" w:hAnsi="Arial" w:cs="Arial"/>
                <w:sz w:val="24"/>
                <w:szCs w:val="24"/>
              </w:rPr>
            </w:pPr>
            <w:r w:rsidRPr="00970168">
              <w:rPr>
                <w:rFonts w:ascii="Arial" w:eastAsia="Times New Roman" w:hAnsi="Arial" w:cs="Arial"/>
                <w:sz w:val="24"/>
                <w:szCs w:val="24"/>
              </w:rPr>
              <w:t>The Planning Inspectorate</w:t>
            </w:r>
          </w:p>
        </w:tc>
      </w:tr>
      <w:tr w:rsidR="008B3939" w:rsidRPr="00970168" w14:paraId="30C84F2C" w14:textId="77777777" w:rsidTr="008265D7">
        <w:trPr>
          <w:trHeight w:val="170"/>
        </w:trPr>
        <w:tc>
          <w:tcPr>
            <w:tcW w:w="2131" w:type="dxa"/>
          </w:tcPr>
          <w:p w14:paraId="7E2943ED"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Date</w:t>
            </w:r>
          </w:p>
        </w:tc>
        <w:tc>
          <w:tcPr>
            <w:tcW w:w="7526" w:type="dxa"/>
          </w:tcPr>
          <w:p w14:paraId="101FD8AE" w14:textId="72499372" w:rsidR="008B3939" w:rsidRPr="00970168" w:rsidRDefault="00A80450" w:rsidP="008B3939">
            <w:pPr>
              <w:spacing w:after="0" w:line="280" w:lineRule="atLeast"/>
              <w:rPr>
                <w:rFonts w:ascii="Arial" w:eastAsia="Times New Roman" w:hAnsi="Arial" w:cs="Arial"/>
                <w:sz w:val="24"/>
                <w:szCs w:val="24"/>
              </w:rPr>
            </w:pPr>
            <w:r>
              <w:rPr>
                <w:rFonts w:ascii="Arial" w:eastAsia="Times New Roman" w:hAnsi="Arial" w:cs="Arial"/>
                <w:sz w:val="24"/>
                <w:szCs w:val="24"/>
              </w:rPr>
              <w:t>17 January 2023</w:t>
            </w:r>
          </w:p>
        </w:tc>
      </w:tr>
      <w:tr w:rsidR="008B3939" w:rsidRPr="00970168" w14:paraId="7BB4E1A5" w14:textId="77777777" w:rsidTr="008265D7">
        <w:trPr>
          <w:trHeight w:val="170"/>
        </w:trPr>
        <w:tc>
          <w:tcPr>
            <w:tcW w:w="2131" w:type="dxa"/>
          </w:tcPr>
          <w:p w14:paraId="0F921B29"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 xml:space="preserve">Meeting with </w:t>
            </w:r>
          </w:p>
        </w:tc>
        <w:tc>
          <w:tcPr>
            <w:tcW w:w="7526" w:type="dxa"/>
          </w:tcPr>
          <w:p w14:paraId="7328B501" w14:textId="4992B844" w:rsidR="008B3939" w:rsidRPr="00970168" w:rsidRDefault="00C436F4" w:rsidP="008265D7">
            <w:pPr>
              <w:spacing w:after="0" w:line="280" w:lineRule="atLeast"/>
              <w:rPr>
                <w:rFonts w:ascii="Arial" w:eastAsia="Times New Roman" w:hAnsi="Arial" w:cs="Arial"/>
                <w:sz w:val="24"/>
                <w:szCs w:val="24"/>
              </w:rPr>
            </w:pPr>
            <w:r>
              <w:rPr>
                <w:rFonts w:ascii="Arial" w:eastAsia="Times New Roman" w:hAnsi="Arial" w:cs="Arial"/>
                <w:sz w:val="24"/>
                <w:szCs w:val="24"/>
              </w:rPr>
              <w:t>Gatwick Officer Group</w:t>
            </w:r>
          </w:p>
        </w:tc>
      </w:tr>
      <w:tr w:rsidR="008B3939" w:rsidRPr="00970168" w14:paraId="39982949" w14:textId="77777777" w:rsidTr="008265D7">
        <w:trPr>
          <w:trHeight w:val="170"/>
        </w:trPr>
        <w:tc>
          <w:tcPr>
            <w:tcW w:w="2131" w:type="dxa"/>
          </w:tcPr>
          <w:p w14:paraId="65416190"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 xml:space="preserve">Venue </w:t>
            </w:r>
          </w:p>
        </w:tc>
        <w:tc>
          <w:tcPr>
            <w:tcW w:w="7526" w:type="dxa"/>
          </w:tcPr>
          <w:p w14:paraId="1848BD70" w14:textId="5580363F" w:rsidR="008B3939" w:rsidRPr="00970168" w:rsidRDefault="008548AA" w:rsidP="008B3939">
            <w:pPr>
              <w:spacing w:after="0" w:line="280" w:lineRule="atLeast"/>
              <w:rPr>
                <w:rFonts w:ascii="Arial" w:eastAsia="Times New Roman" w:hAnsi="Arial" w:cs="Arial"/>
                <w:sz w:val="24"/>
                <w:szCs w:val="24"/>
              </w:rPr>
            </w:pPr>
            <w:r>
              <w:rPr>
                <w:rFonts w:ascii="Arial" w:eastAsia="Times New Roman" w:hAnsi="Arial" w:cs="Arial"/>
                <w:sz w:val="24"/>
                <w:szCs w:val="24"/>
              </w:rPr>
              <w:t>Microsoft Teams</w:t>
            </w:r>
          </w:p>
        </w:tc>
      </w:tr>
      <w:tr w:rsidR="008B3939" w:rsidRPr="00970168" w14:paraId="22320093" w14:textId="77777777" w:rsidTr="008265D7">
        <w:trPr>
          <w:trHeight w:val="170"/>
        </w:trPr>
        <w:tc>
          <w:tcPr>
            <w:tcW w:w="2131" w:type="dxa"/>
          </w:tcPr>
          <w:p w14:paraId="1D74A6D2"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 xml:space="preserve">Meeting objectives </w:t>
            </w:r>
          </w:p>
        </w:tc>
        <w:tc>
          <w:tcPr>
            <w:tcW w:w="7526" w:type="dxa"/>
          </w:tcPr>
          <w:p w14:paraId="1F307CD7" w14:textId="364A517A" w:rsidR="008B3939" w:rsidRPr="000F0082" w:rsidRDefault="0087720C" w:rsidP="008B3939">
            <w:pPr>
              <w:spacing w:after="0" w:line="280" w:lineRule="atLeast"/>
              <w:rPr>
                <w:rFonts w:ascii="Arial" w:eastAsia="Times New Roman" w:hAnsi="Arial" w:cs="Arial"/>
                <w:color w:val="FF0000"/>
                <w:sz w:val="24"/>
                <w:szCs w:val="24"/>
              </w:rPr>
            </w:pPr>
            <w:r w:rsidRPr="007365DC">
              <w:rPr>
                <w:rFonts w:ascii="Arial" w:eastAsia="Times New Roman" w:hAnsi="Arial" w:cs="Arial"/>
                <w:sz w:val="24"/>
                <w:szCs w:val="24"/>
              </w:rPr>
              <w:t xml:space="preserve">Local </w:t>
            </w:r>
            <w:r w:rsidR="000F0082" w:rsidRPr="007365DC">
              <w:rPr>
                <w:rFonts w:ascii="Arial" w:eastAsia="Times New Roman" w:hAnsi="Arial" w:cs="Arial"/>
                <w:sz w:val="24"/>
                <w:szCs w:val="24"/>
              </w:rPr>
              <w:t>a</w:t>
            </w:r>
            <w:r w:rsidRPr="007365DC">
              <w:rPr>
                <w:rFonts w:ascii="Arial" w:eastAsia="Times New Roman" w:hAnsi="Arial" w:cs="Arial"/>
                <w:sz w:val="24"/>
                <w:szCs w:val="24"/>
              </w:rPr>
              <w:t>uthority out-reach</w:t>
            </w:r>
          </w:p>
        </w:tc>
      </w:tr>
      <w:tr w:rsidR="008B3939" w:rsidRPr="00970168" w14:paraId="222811EB" w14:textId="77777777" w:rsidTr="008265D7">
        <w:trPr>
          <w:trHeight w:val="170"/>
        </w:trPr>
        <w:tc>
          <w:tcPr>
            <w:tcW w:w="2131" w:type="dxa"/>
          </w:tcPr>
          <w:p w14:paraId="734CD147" w14:textId="77777777" w:rsidR="008B3939" w:rsidRPr="00970168" w:rsidRDefault="008B3939" w:rsidP="008B3939">
            <w:pPr>
              <w:spacing w:after="0" w:line="280" w:lineRule="atLeast"/>
              <w:rPr>
                <w:rFonts w:ascii="Arial" w:eastAsia="Times New Roman" w:hAnsi="Arial" w:cs="Arial"/>
                <w:b/>
                <w:sz w:val="24"/>
                <w:szCs w:val="24"/>
              </w:rPr>
            </w:pPr>
            <w:r w:rsidRPr="00970168">
              <w:rPr>
                <w:rFonts w:ascii="Arial" w:eastAsia="Times New Roman" w:hAnsi="Arial" w:cs="Arial"/>
                <w:b/>
                <w:sz w:val="24"/>
                <w:szCs w:val="24"/>
              </w:rPr>
              <w:t>Circulation</w:t>
            </w:r>
          </w:p>
        </w:tc>
        <w:tc>
          <w:tcPr>
            <w:tcW w:w="7526" w:type="dxa"/>
          </w:tcPr>
          <w:p w14:paraId="650594BD" w14:textId="4889FCD7" w:rsidR="008B3939" w:rsidRPr="00970168" w:rsidRDefault="007922A9" w:rsidP="00E52B1C">
            <w:pPr>
              <w:spacing w:after="0" w:line="280" w:lineRule="atLeast"/>
              <w:rPr>
                <w:rFonts w:ascii="Arial" w:eastAsia="Times New Roman" w:hAnsi="Arial" w:cs="Arial"/>
                <w:sz w:val="24"/>
                <w:szCs w:val="24"/>
              </w:rPr>
            </w:pPr>
            <w:r>
              <w:rPr>
                <w:rFonts w:ascii="Arial" w:eastAsia="Times New Roman" w:hAnsi="Arial" w:cs="Arial"/>
                <w:sz w:val="24"/>
                <w:szCs w:val="24"/>
              </w:rPr>
              <w:t>Certain</w:t>
            </w:r>
            <w:r w:rsidR="008B3939" w:rsidRPr="00970168">
              <w:rPr>
                <w:rFonts w:ascii="Arial" w:eastAsia="Times New Roman" w:hAnsi="Arial" w:cs="Arial"/>
                <w:sz w:val="24"/>
                <w:szCs w:val="24"/>
              </w:rPr>
              <w:t xml:space="preserve"> attendees</w:t>
            </w:r>
          </w:p>
        </w:tc>
      </w:tr>
    </w:tbl>
    <w:p w14:paraId="7644367D" w14:textId="77777777" w:rsidR="009464FD" w:rsidRPr="00970168" w:rsidRDefault="009464FD">
      <w:pPr>
        <w:rPr>
          <w:rFonts w:ascii="Arial" w:hAnsi="Arial" w:cs="Arial"/>
        </w:rPr>
        <w:sectPr w:rsidR="009464FD" w:rsidRPr="00970168" w:rsidSect="009464FD">
          <w:headerReference w:type="default" r:id="rId12"/>
          <w:footerReference w:type="default" r:id="rId13"/>
          <w:pgSz w:w="11906" w:h="16838"/>
          <w:pgMar w:top="851" w:right="1134" w:bottom="851" w:left="1134" w:header="709" w:footer="709" w:gutter="0"/>
          <w:cols w:space="708"/>
          <w:docGrid w:linePitch="360"/>
        </w:sectPr>
      </w:pPr>
    </w:p>
    <w:p w14:paraId="31EB5C9C" w14:textId="77777777" w:rsidR="004A15EA" w:rsidRPr="00970168" w:rsidRDefault="004A15EA" w:rsidP="009464FD">
      <w:pPr>
        <w:spacing w:after="0" w:line="280" w:lineRule="atLeast"/>
        <w:ind w:left="-284"/>
        <w:rPr>
          <w:rFonts w:ascii="Arial" w:hAnsi="Arial" w:cs="Arial"/>
        </w:rPr>
      </w:pPr>
    </w:p>
    <w:p w14:paraId="2D4CA89C" w14:textId="77777777" w:rsidR="008B3939" w:rsidRPr="00970168" w:rsidRDefault="008B3939" w:rsidP="009464FD">
      <w:pPr>
        <w:spacing w:after="0" w:line="280" w:lineRule="atLeast"/>
        <w:ind w:left="-284"/>
        <w:rPr>
          <w:rFonts w:ascii="Arial" w:eastAsia="Times New Roman" w:hAnsi="Arial" w:cs="Arial"/>
          <w:b/>
          <w:sz w:val="28"/>
          <w:szCs w:val="24"/>
        </w:rPr>
      </w:pPr>
      <w:r w:rsidRPr="00970168">
        <w:rPr>
          <w:rFonts w:ascii="Arial" w:eastAsia="Times New Roman" w:hAnsi="Arial" w:cs="Arial"/>
          <w:b/>
          <w:sz w:val="28"/>
          <w:szCs w:val="24"/>
        </w:rPr>
        <w:t xml:space="preserve">Summary of key points </w:t>
      </w:r>
      <w:proofErr w:type="gramStart"/>
      <w:r w:rsidRPr="00970168">
        <w:rPr>
          <w:rFonts w:ascii="Arial" w:eastAsia="Times New Roman" w:hAnsi="Arial" w:cs="Arial"/>
          <w:b/>
          <w:sz w:val="28"/>
          <w:szCs w:val="24"/>
        </w:rPr>
        <w:t>discussed</w:t>
      </w:r>
      <w:proofErr w:type="gramEnd"/>
      <w:r w:rsidRPr="00970168">
        <w:rPr>
          <w:rFonts w:ascii="Arial" w:eastAsia="Times New Roman" w:hAnsi="Arial" w:cs="Arial"/>
          <w:b/>
          <w:sz w:val="28"/>
          <w:szCs w:val="24"/>
        </w:rPr>
        <w:t xml:space="preserve"> and advice given</w:t>
      </w:r>
    </w:p>
    <w:p w14:paraId="70ED3DA3" w14:textId="77777777" w:rsidR="008B3939" w:rsidRPr="00970168" w:rsidRDefault="008B3939" w:rsidP="008B3939">
      <w:pPr>
        <w:spacing w:after="0" w:line="280" w:lineRule="atLeast"/>
        <w:ind w:left="-284"/>
        <w:rPr>
          <w:rFonts w:ascii="Arial" w:eastAsia="Times New Roman" w:hAnsi="Arial" w:cs="Arial"/>
        </w:rPr>
      </w:pPr>
    </w:p>
    <w:p w14:paraId="457B6B44" w14:textId="01754AFE" w:rsidR="00C00BDB" w:rsidRPr="00970168" w:rsidRDefault="008B3939" w:rsidP="007F798B">
      <w:pPr>
        <w:spacing w:after="0" w:line="280" w:lineRule="atLeast"/>
        <w:ind w:left="-284"/>
        <w:rPr>
          <w:rFonts w:ascii="Arial" w:eastAsia="Times New Roman" w:hAnsi="Arial" w:cs="Arial"/>
          <w:sz w:val="24"/>
          <w:szCs w:val="24"/>
        </w:rPr>
      </w:pPr>
      <w:r w:rsidRPr="00970168">
        <w:rPr>
          <w:rFonts w:ascii="Arial" w:eastAsia="Times New Roman" w:hAnsi="Arial" w:cs="Arial"/>
          <w:sz w:val="24"/>
          <w:szCs w:val="24"/>
        </w:rPr>
        <w:t xml:space="preserve">The </w:t>
      </w:r>
      <w:r w:rsidR="00F3319A" w:rsidRPr="00970168">
        <w:rPr>
          <w:rFonts w:ascii="Arial" w:eastAsia="Times New Roman" w:hAnsi="Arial" w:cs="Arial"/>
          <w:sz w:val="24"/>
          <w:szCs w:val="24"/>
        </w:rPr>
        <w:t xml:space="preserve">Planning </w:t>
      </w:r>
      <w:r w:rsidRPr="00970168">
        <w:rPr>
          <w:rFonts w:ascii="Arial" w:eastAsia="Times New Roman" w:hAnsi="Arial" w:cs="Arial"/>
          <w:sz w:val="24"/>
          <w:szCs w:val="24"/>
        </w:rPr>
        <w:t>Inspectorate</w:t>
      </w:r>
      <w:r w:rsidR="00F3319A" w:rsidRPr="00970168">
        <w:rPr>
          <w:rFonts w:ascii="Arial" w:eastAsia="Times New Roman" w:hAnsi="Arial" w:cs="Arial"/>
          <w:sz w:val="24"/>
          <w:szCs w:val="24"/>
        </w:rPr>
        <w:t xml:space="preserve"> (the Inspectorate)</w:t>
      </w:r>
      <w:r w:rsidRPr="00970168">
        <w:rPr>
          <w:rFonts w:ascii="Arial" w:eastAsia="Times New Roman" w:hAnsi="Arial" w:cs="Arial"/>
          <w:sz w:val="24"/>
          <w:szCs w:val="24"/>
        </w:rPr>
        <w:t xml:space="preserve"> advised that a note of the meeting would be taken and published on its website in accordance with section 51 of the Planning Act 2008</w:t>
      </w:r>
      <w:r w:rsidRPr="007365DC">
        <w:rPr>
          <w:rFonts w:ascii="Arial" w:eastAsia="Times New Roman" w:hAnsi="Arial" w:cs="Arial"/>
          <w:sz w:val="24"/>
          <w:szCs w:val="24"/>
        </w:rPr>
        <w:t>.</w:t>
      </w:r>
      <w:r w:rsidRPr="00970168">
        <w:rPr>
          <w:rFonts w:ascii="Arial" w:eastAsia="Times New Roman" w:hAnsi="Arial" w:cs="Arial"/>
          <w:sz w:val="24"/>
          <w:szCs w:val="24"/>
        </w:rPr>
        <w:t xml:space="preserve"> Any advice given under section 51 would not constitute legal advice upon which applicants (or others) could rely.</w:t>
      </w:r>
      <w:r w:rsidR="007F798B" w:rsidRPr="00970168">
        <w:rPr>
          <w:rFonts w:ascii="Arial" w:eastAsia="Times New Roman" w:hAnsi="Arial" w:cs="Arial"/>
          <w:sz w:val="24"/>
          <w:szCs w:val="24"/>
        </w:rPr>
        <w:t xml:space="preserve"> </w:t>
      </w:r>
    </w:p>
    <w:p w14:paraId="591499E9" w14:textId="77777777" w:rsidR="008B3939" w:rsidRPr="00970168" w:rsidRDefault="008B3939" w:rsidP="002B11DF">
      <w:pPr>
        <w:spacing w:after="0" w:line="280" w:lineRule="atLeast"/>
        <w:rPr>
          <w:rFonts w:ascii="Arial" w:eastAsia="Times New Roman" w:hAnsi="Arial" w:cs="Arial"/>
          <w:b/>
        </w:rPr>
      </w:pPr>
    </w:p>
    <w:p w14:paraId="066162DA" w14:textId="2BAC5BD7" w:rsidR="008B3939" w:rsidRPr="007365DC" w:rsidRDefault="00D35DDC" w:rsidP="008B3939">
      <w:pPr>
        <w:spacing w:after="0" w:line="280" w:lineRule="atLeast"/>
        <w:ind w:left="-284"/>
        <w:rPr>
          <w:rFonts w:ascii="Arial" w:eastAsia="Times New Roman" w:hAnsi="Arial" w:cs="Arial"/>
          <w:b/>
          <w:sz w:val="28"/>
          <w:szCs w:val="24"/>
        </w:rPr>
      </w:pPr>
      <w:r w:rsidRPr="007365DC">
        <w:rPr>
          <w:rFonts w:ascii="Arial" w:eastAsia="Times New Roman" w:hAnsi="Arial" w:cs="Arial"/>
          <w:b/>
          <w:sz w:val="28"/>
          <w:szCs w:val="24"/>
        </w:rPr>
        <w:t>Planning Act</w:t>
      </w:r>
      <w:r w:rsidR="00FF76AE" w:rsidRPr="007365DC">
        <w:rPr>
          <w:rFonts w:ascii="Arial" w:eastAsia="Times New Roman" w:hAnsi="Arial" w:cs="Arial"/>
          <w:b/>
          <w:sz w:val="28"/>
          <w:szCs w:val="24"/>
        </w:rPr>
        <w:t xml:space="preserve"> 2008 (PA2008) presentation</w:t>
      </w:r>
    </w:p>
    <w:p w14:paraId="611A0B8D" w14:textId="77777777" w:rsidR="008B3939" w:rsidRPr="00970168" w:rsidRDefault="008B3939" w:rsidP="008B3939">
      <w:pPr>
        <w:spacing w:after="0" w:line="280" w:lineRule="atLeast"/>
        <w:ind w:left="-284"/>
        <w:rPr>
          <w:rFonts w:ascii="Arial" w:eastAsia="Times New Roman" w:hAnsi="Arial" w:cs="Arial"/>
          <w:b/>
        </w:rPr>
      </w:pPr>
    </w:p>
    <w:p w14:paraId="3F3A0F91" w14:textId="5668DCF7" w:rsidR="008B3939" w:rsidRDefault="00FF76AE" w:rsidP="008B3939">
      <w:pPr>
        <w:spacing w:after="0" w:line="280" w:lineRule="atLeast"/>
        <w:ind w:left="-284"/>
        <w:rPr>
          <w:rFonts w:ascii="Arial" w:eastAsia="Times New Roman" w:hAnsi="Arial" w:cs="Arial"/>
          <w:sz w:val="24"/>
          <w:szCs w:val="24"/>
        </w:rPr>
      </w:pPr>
      <w:r>
        <w:rPr>
          <w:rFonts w:ascii="Arial" w:eastAsia="Times New Roman" w:hAnsi="Arial" w:cs="Arial"/>
          <w:sz w:val="24"/>
          <w:szCs w:val="24"/>
        </w:rPr>
        <w:t xml:space="preserve">The </w:t>
      </w:r>
      <w:r w:rsidR="00FA539B">
        <w:rPr>
          <w:rFonts w:ascii="Arial" w:eastAsia="Times New Roman" w:hAnsi="Arial" w:cs="Arial"/>
          <w:sz w:val="24"/>
          <w:szCs w:val="24"/>
        </w:rPr>
        <w:t>I</w:t>
      </w:r>
      <w:r>
        <w:rPr>
          <w:rFonts w:ascii="Arial" w:eastAsia="Times New Roman" w:hAnsi="Arial" w:cs="Arial"/>
          <w:sz w:val="24"/>
          <w:szCs w:val="24"/>
        </w:rPr>
        <w:t>nspectorate provided an overview and explained the principles of the PA2008 process to the meeting attendees</w:t>
      </w:r>
      <w:r w:rsidR="00720B4E">
        <w:rPr>
          <w:rFonts w:ascii="Arial" w:eastAsia="Times New Roman" w:hAnsi="Arial" w:cs="Arial"/>
          <w:sz w:val="24"/>
          <w:szCs w:val="24"/>
        </w:rPr>
        <w:t xml:space="preserve">. A copy of the presentation can be seen </w:t>
      </w:r>
      <w:r w:rsidR="005368E3" w:rsidRPr="007365DC">
        <w:rPr>
          <w:rFonts w:ascii="Arial" w:eastAsia="Times New Roman" w:hAnsi="Arial" w:cs="Arial"/>
          <w:sz w:val="24"/>
          <w:szCs w:val="24"/>
        </w:rPr>
        <w:t>at</w:t>
      </w:r>
      <w:r w:rsidR="00720B4E">
        <w:rPr>
          <w:rFonts w:ascii="Arial" w:eastAsia="Times New Roman" w:hAnsi="Arial" w:cs="Arial"/>
          <w:sz w:val="24"/>
          <w:szCs w:val="24"/>
        </w:rPr>
        <w:t xml:space="preserve"> </w:t>
      </w:r>
      <w:r w:rsidR="00720B4E" w:rsidRPr="007365DC">
        <w:rPr>
          <w:rFonts w:ascii="Arial" w:eastAsia="Times New Roman" w:hAnsi="Arial" w:cs="Arial"/>
          <w:b/>
          <w:sz w:val="24"/>
          <w:szCs w:val="24"/>
        </w:rPr>
        <w:t>Annex A</w:t>
      </w:r>
      <w:r w:rsidR="00720B4E">
        <w:rPr>
          <w:rFonts w:ascii="Arial" w:eastAsia="Times New Roman" w:hAnsi="Arial" w:cs="Arial"/>
          <w:sz w:val="24"/>
          <w:szCs w:val="24"/>
        </w:rPr>
        <w:t>.</w:t>
      </w:r>
    </w:p>
    <w:p w14:paraId="15121875" w14:textId="7240EEBB" w:rsidR="00720B4E" w:rsidRDefault="00720B4E" w:rsidP="008B3939">
      <w:pPr>
        <w:spacing w:after="0" w:line="280" w:lineRule="atLeast"/>
        <w:ind w:left="-284"/>
        <w:rPr>
          <w:rFonts w:ascii="Arial" w:eastAsia="Times New Roman" w:hAnsi="Arial" w:cs="Arial"/>
          <w:sz w:val="24"/>
          <w:szCs w:val="24"/>
        </w:rPr>
      </w:pPr>
    </w:p>
    <w:p w14:paraId="40137EE9" w14:textId="0A99559B" w:rsidR="00720B4E" w:rsidRDefault="00720B4E" w:rsidP="008B3939">
      <w:pPr>
        <w:spacing w:after="0" w:line="280" w:lineRule="atLeast"/>
        <w:ind w:left="-284"/>
        <w:rPr>
          <w:rFonts w:ascii="Arial" w:eastAsia="Times New Roman" w:hAnsi="Arial" w:cs="Arial"/>
          <w:sz w:val="24"/>
          <w:szCs w:val="24"/>
        </w:rPr>
      </w:pPr>
      <w:r>
        <w:rPr>
          <w:rFonts w:ascii="Arial" w:eastAsia="Times New Roman" w:hAnsi="Arial" w:cs="Arial"/>
          <w:sz w:val="24"/>
          <w:szCs w:val="24"/>
        </w:rPr>
        <w:t xml:space="preserve">The Inspectorate advised </w:t>
      </w:r>
      <w:r w:rsidR="0065269E">
        <w:rPr>
          <w:rFonts w:ascii="Arial" w:eastAsia="Times New Roman" w:hAnsi="Arial" w:cs="Arial"/>
          <w:sz w:val="24"/>
          <w:szCs w:val="24"/>
        </w:rPr>
        <w:t xml:space="preserve">that </w:t>
      </w:r>
      <w:r>
        <w:rPr>
          <w:rFonts w:ascii="Arial" w:eastAsia="Times New Roman" w:hAnsi="Arial" w:cs="Arial"/>
          <w:sz w:val="24"/>
          <w:szCs w:val="24"/>
        </w:rPr>
        <w:t xml:space="preserve">the National Infrastructure </w:t>
      </w:r>
      <w:r w:rsidR="00873F4C">
        <w:rPr>
          <w:rFonts w:ascii="Arial" w:eastAsia="Times New Roman" w:hAnsi="Arial" w:cs="Arial"/>
          <w:sz w:val="24"/>
          <w:szCs w:val="24"/>
        </w:rPr>
        <w:t xml:space="preserve">Planning </w:t>
      </w:r>
      <w:r>
        <w:rPr>
          <w:rFonts w:ascii="Arial" w:eastAsia="Times New Roman" w:hAnsi="Arial" w:cs="Arial"/>
          <w:sz w:val="24"/>
          <w:szCs w:val="24"/>
        </w:rPr>
        <w:t xml:space="preserve">website </w:t>
      </w:r>
      <w:r w:rsidRPr="007365DC">
        <w:rPr>
          <w:rFonts w:ascii="Arial" w:eastAsia="Times New Roman" w:hAnsi="Arial" w:cs="Arial"/>
          <w:sz w:val="24"/>
          <w:szCs w:val="24"/>
        </w:rPr>
        <w:t>contain</w:t>
      </w:r>
      <w:r w:rsidR="00873F4C" w:rsidRPr="007365DC">
        <w:rPr>
          <w:rFonts w:ascii="Arial" w:eastAsia="Times New Roman" w:hAnsi="Arial" w:cs="Arial"/>
          <w:sz w:val="24"/>
          <w:szCs w:val="24"/>
        </w:rPr>
        <w:t>ed</w:t>
      </w:r>
      <w:r>
        <w:rPr>
          <w:rFonts w:ascii="Arial" w:eastAsia="Times New Roman" w:hAnsi="Arial" w:cs="Arial"/>
          <w:sz w:val="24"/>
          <w:szCs w:val="24"/>
        </w:rPr>
        <w:t xml:space="preserve"> </w:t>
      </w:r>
      <w:r w:rsidR="006D035C">
        <w:rPr>
          <w:rFonts w:ascii="Arial" w:eastAsia="Times New Roman" w:hAnsi="Arial" w:cs="Arial"/>
          <w:sz w:val="24"/>
          <w:szCs w:val="24"/>
        </w:rPr>
        <w:t>information, legislation, and detail</w:t>
      </w:r>
      <w:r w:rsidR="007F380C">
        <w:rPr>
          <w:rFonts w:ascii="Arial" w:eastAsia="Times New Roman" w:hAnsi="Arial" w:cs="Arial"/>
          <w:sz w:val="24"/>
          <w:szCs w:val="24"/>
        </w:rPr>
        <w:t>ed</w:t>
      </w:r>
      <w:r w:rsidR="006D035C">
        <w:rPr>
          <w:rFonts w:ascii="Arial" w:eastAsia="Times New Roman" w:hAnsi="Arial" w:cs="Arial"/>
          <w:sz w:val="24"/>
          <w:szCs w:val="24"/>
        </w:rPr>
        <w:t xml:space="preserve"> advice which has been provided on various proj</w:t>
      </w:r>
      <w:r w:rsidR="007D6024">
        <w:rPr>
          <w:rFonts w:ascii="Arial" w:eastAsia="Times New Roman" w:hAnsi="Arial" w:cs="Arial"/>
          <w:sz w:val="24"/>
          <w:szCs w:val="24"/>
        </w:rPr>
        <w:t>ects and recommended the Gatwick Officer Group members</w:t>
      </w:r>
      <w:r w:rsidR="009A26C5">
        <w:rPr>
          <w:rFonts w:ascii="Arial" w:eastAsia="Times New Roman" w:hAnsi="Arial" w:cs="Arial"/>
          <w:sz w:val="24"/>
          <w:szCs w:val="24"/>
        </w:rPr>
        <w:t xml:space="preserve"> </w:t>
      </w:r>
      <w:r w:rsidR="00860B3F" w:rsidRPr="007365DC">
        <w:rPr>
          <w:rFonts w:ascii="Arial" w:eastAsia="Times New Roman" w:hAnsi="Arial" w:cs="Arial"/>
          <w:sz w:val="24"/>
          <w:szCs w:val="24"/>
        </w:rPr>
        <w:t>to conti</w:t>
      </w:r>
      <w:r w:rsidR="00294E34" w:rsidRPr="007365DC">
        <w:rPr>
          <w:rFonts w:ascii="Arial" w:eastAsia="Times New Roman" w:hAnsi="Arial" w:cs="Arial"/>
          <w:sz w:val="24"/>
          <w:szCs w:val="24"/>
        </w:rPr>
        <w:t>nue</w:t>
      </w:r>
      <w:r w:rsidR="007D6024" w:rsidRPr="007365DC">
        <w:rPr>
          <w:rFonts w:ascii="Arial" w:eastAsia="Times New Roman" w:hAnsi="Arial" w:cs="Arial"/>
          <w:sz w:val="24"/>
          <w:szCs w:val="24"/>
        </w:rPr>
        <w:t xml:space="preserve"> familiar</w:t>
      </w:r>
      <w:r w:rsidR="009A26C5" w:rsidRPr="007365DC">
        <w:rPr>
          <w:rFonts w:ascii="Arial" w:eastAsia="Times New Roman" w:hAnsi="Arial" w:cs="Arial"/>
          <w:sz w:val="24"/>
          <w:szCs w:val="24"/>
        </w:rPr>
        <w:t>is</w:t>
      </w:r>
      <w:r w:rsidR="00294E34" w:rsidRPr="007365DC">
        <w:rPr>
          <w:rFonts w:ascii="Arial" w:eastAsia="Times New Roman" w:hAnsi="Arial" w:cs="Arial"/>
          <w:sz w:val="24"/>
          <w:szCs w:val="24"/>
        </w:rPr>
        <w:t>ing</w:t>
      </w:r>
      <w:r w:rsidR="009A26C5">
        <w:rPr>
          <w:rFonts w:ascii="Arial" w:eastAsia="Times New Roman" w:hAnsi="Arial" w:cs="Arial"/>
          <w:sz w:val="24"/>
          <w:szCs w:val="24"/>
        </w:rPr>
        <w:t xml:space="preserve"> themselves</w:t>
      </w:r>
      <w:r w:rsidR="00DC1926">
        <w:rPr>
          <w:rFonts w:ascii="Arial" w:eastAsia="Times New Roman" w:hAnsi="Arial" w:cs="Arial"/>
          <w:sz w:val="24"/>
          <w:szCs w:val="24"/>
        </w:rPr>
        <w:t xml:space="preserve"> with the </w:t>
      </w:r>
      <w:r w:rsidR="009F4D0E" w:rsidRPr="007365DC">
        <w:rPr>
          <w:rFonts w:ascii="Arial" w:eastAsia="Times New Roman" w:hAnsi="Arial" w:cs="Arial"/>
          <w:sz w:val="24"/>
          <w:szCs w:val="24"/>
        </w:rPr>
        <w:t>A</w:t>
      </w:r>
      <w:r w:rsidR="00DC1926" w:rsidRPr="007365DC">
        <w:rPr>
          <w:rFonts w:ascii="Arial" w:eastAsia="Times New Roman" w:hAnsi="Arial" w:cs="Arial"/>
          <w:sz w:val="24"/>
          <w:szCs w:val="24"/>
        </w:rPr>
        <w:t xml:space="preserve">dvice </w:t>
      </w:r>
      <w:r w:rsidR="009F4D0E" w:rsidRPr="007365DC">
        <w:rPr>
          <w:rFonts w:ascii="Arial" w:eastAsia="Times New Roman" w:hAnsi="Arial" w:cs="Arial"/>
          <w:sz w:val="24"/>
          <w:szCs w:val="24"/>
        </w:rPr>
        <w:t>N</w:t>
      </w:r>
      <w:r w:rsidR="00DC1926" w:rsidRPr="007365DC">
        <w:rPr>
          <w:rFonts w:ascii="Arial" w:eastAsia="Times New Roman" w:hAnsi="Arial" w:cs="Arial"/>
          <w:sz w:val="24"/>
          <w:szCs w:val="24"/>
        </w:rPr>
        <w:t>otes</w:t>
      </w:r>
      <w:r w:rsidR="00DC1926">
        <w:rPr>
          <w:rFonts w:ascii="Arial" w:eastAsia="Times New Roman" w:hAnsi="Arial" w:cs="Arial"/>
          <w:sz w:val="24"/>
          <w:szCs w:val="24"/>
        </w:rPr>
        <w:t xml:space="preserve"> and information provided.</w:t>
      </w:r>
    </w:p>
    <w:p w14:paraId="360F1CB1" w14:textId="7CCC7E5A" w:rsidR="00DC1926" w:rsidRDefault="00DC1926" w:rsidP="008B3939">
      <w:pPr>
        <w:spacing w:after="0" w:line="280" w:lineRule="atLeast"/>
        <w:ind w:left="-284"/>
        <w:rPr>
          <w:rFonts w:ascii="Arial" w:eastAsia="Times New Roman" w:hAnsi="Arial" w:cs="Arial"/>
          <w:sz w:val="24"/>
          <w:szCs w:val="24"/>
        </w:rPr>
      </w:pPr>
    </w:p>
    <w:p w14:paraId="4C182A8C" w14:textId="793F9D2B" w:rsidR="00DC1926" w:rsidRDefault="00DC1926" w:rsidP="008B3939">
      <w:pPr>
        <w:spacing w:after="0" w:line="280" w:lineRule="atLeast"/>
        <w:ind w:left="-284"/>
        <w:rPr>
          <w:rFonts w:ascii="Arial" w:eastAsia="Times New Roman" w:hAnsi="Arial" w:cs="Arial"/>
          <w:sz w:val="24"/>
          <w:szCs w:val="24"/>
        </w:rPr>
      </w:pPr>
      <w:r>
        <w:rPr>
          <w:rFonts w:ascii="Arial" w:eastAsia="Times New Roman" w:hAnsi="Arial" w:cs="Arial"/>
          <w:sz w:val="24"/>
          <w:szCs w:val="24"/>
        </w:rPr>
        <w:t xml:space="preserve">The Inspectorate </w:t>
      </w:r>
      <w:r w:rsidR="005147BC">
        <w:rPr>
          <w:rFonts w:ascii="Arial" w:eastAsia="Times New Roman" w:hAnsi="Arial" w:cs="Arial"/>
          <w:sz w:val="24"/>
          <w:szCs w:val="24"/>
        </w:rPr>
        <w:t xml:space="preserve">suggested next steps for the </w:t>
      </w:r>
      <w:r w:rsidR="00010748" w:rsidRPr="007365DC">
        <w:rPr>
          <w:rFonts w:ascii="Arial" w:eastAsia="Times New Roman" w:hAnsi="Arial" w:cs="Arial"/>
          <w:sz w:val="24"/>
          <w:szCs w:val="24"/>
        </w:rPr>
        <w:t>l</w:t>
      </w:r>
      <w:r w:rsidR="005147BC" w:rsidRPr="007365DC">
        <w:rPr>
          <w:rFonts w:ascii="Arial" w:eastAsia="Times New Roman" w:hAnsi="Arial" w:cs="Arial"/>
          <w:sz w:val="24"/>
          <w:szCs w:val="24"/>
        </w:rPr>
        <w:t>ocal</w:t>
      </w:r>
      <w:r w:rsidR="005147BC">
        <w:rPr>
          <w:rFonts w:ascii="Arial" w:eastAsia="Times New Roman" w:hAnsi="Arial" w:cs="Arial"/>
          <w:sz w:val="24"/>
          <w:szCs w:val="24"/>
        </w:rPr>
        <w:t xml:space="preserve"> authorities as follows:</w:t>
      </w:r>
    </w:p>
    <w:p w14:paraId="4C8310ED" w14:textId="5B2D20F9" w:rsidR="005147BC" w:rsidRDefault="005147BC" w:rsidP="008B3939">
      <w:pPr>
        <w:spacing w:after="0" w:line="280" w:lineRule="atLeast"/>
        <w:ind w:left="-284"/>
        <w:rPr>
          <w:rFonts w:ascii="Arial" w:eastAsia="Times New Roman" w:hAnsi="Arial" w:cs="Arial"/>
          <w:sz w:val="24"/>
          <w:szCs w:val="24"/>
        </w:rPr>
      </w:pPr>
    </w:p>
    <w:p w14:paraId="6D56D83B" w14:textId="772A2008" w:rsidR="005147BC" w:rsidRDefault="0040745D" w:rsidP="00E75690">
      <w:pPr>
        <w:pStyle w:val="ListParagraph"/>
        <w:numPr>
          <w:ilvl w:val="0"/>
          <w:numId w:val="2"/>
        </w:numPr>
        <w:spacing w:after="120" w:line="280" w:lineRule="atLeast"/>
        <w:ind w:left="431" w:hanging="357"/>
        <w:contextualSpacing w:val="0"/>
        <w:rPr>
          <w:rFonts w:ascii="Arial" w:eastAsia="Times New Roman" w:hAnsi="Arial" w:cs="Arial"/>
          <w:sz w:val="24"/>
          <w:szCs w:val="24"/>
        </w:rPr>
      </w:pPr>
      <w:r>
        <w:rPr>
          <w:rFonts w:ascii="Arial" w:eastAsia="Times New Roman" w:hAnsi="Arial" w:cs="Arial"/>
          <w:sz w:val="24"/>
          <w:szCs w:val="24"/>
        </w:rPr>
        <w:t xml:space="preserve">Each </w:t>
      </w:r>
      <w:r w:rsidR="001B69E2" w:rsidRPr="007365DC">
        <w:rPr>
          <w:rFonts w:ascii="Arial" w:eastAsia="Times New Roman" w:hAnsi="Arial" w:cs="Arial"/>
          <w:sz w:val="24"/>
          <w:szCs w:val="24"/>
        </w:rPr>
        <w:t>authority</w:t>
      </w:r>
      <w:r>
        <w:rPr>
          <w:rFonts w:ascii="Arial" w:eastAsia="Times New Roman" w:hAnsi="Arial" w:cs="Arial"/>
          <w:sz w:val="24"/>
          <w:szCs w:val="24"/>
        </w:rPr>
        <w:t xml:space="preserve"> to </w:t>
      </w:r>
      <w:r w:rsidR="00717C5E">
        <w:rPr>
          <w:rFonts w:ascii="Arial" w:eastAsia="Times New Roman" w:hAnsi="Arial" w:cs="Arial"/>
          <w:sz w:val="24"/>
          <w:szCs w:val="24"/>
        </w:rPr>
        <w:t xml:space="preserve">check </w:t>
      </w:r>
      <w:r w:rsidR="001B69E2" w:rsidRPr="007365DC">
        <w:rPr>
          <w:rFonts w:ascii="Arial" w:eastAsia="Times New Roman" w:hAnsi="Arial" w:cs="Arial"/>
          <w:sz w:val="24"/>
          <w:szCs w:val="24"/>
        </w:rPr>
        <w:t>its</w:t>
      </w:r>
      <w:r w:rsidR="008D4700" w:rsidDel="0040745D">
        <w:rPr>
          <w:rFonts w:ascii="Arial" w:eastAsia="Times New Roman" w:hAnsi="Arial" w:cs="Arial"/>
          <w:sz w:val="24"/>
          <w:szCs w:val="24"/>
        </w:rPr>
        <w:t xml:space="preserve"> </w:t>
      </w:r>
      <w:r w:rsidR="008D4700">
        <w:rPr>
          <w:rFonts w:ascii="Arial" w:eastAsia="Times New Roman" w:hAnsi="Arial" w:cs="Arial"/>
          <w:sz w:val="24"/>
          <w:szCs w:val="24"/>
        </w:rPr>
        <w:t>scheme of delegation</w:t>
      </w:r>
      <w:r w:rsidR="00010748">
        <w:rPr>
          <w:rFonts w:ascii="Arial" w:eastAsia="Times New Roman" w:hAnsi="Arial" w:cs="Arial"/>
          <w:sz w:val="24"/>
          <w:szCs w:val="24"/>
        </w:rPr>
        <w:t>.</w:t>
      </w:r>
    </w:p>
    <w:p w14:paraId="7E9A8778" w14:textId="586AEBDA" w:rsidR="008D4700" w:rsidRDefault="00B267CF" w:rsidP="00E75690">
      <w:pPr>
        <w:pStyle w:val="ListParagraph"/>
        <w:numPr>
          <w:ilvl w:val="0"/>
          <w:numId w:val="2"/>
        </w:numPr>
        <w:spacing w:before="120" w:after="120" w:line="280" w:lineRule="atLeast"/>
        <w:ind w:left="431" w:hanging="357"/>
        <w:contextualSpacing w:val="0"/>
        <w:rPr>
          <w:rFonts w:ascii="Arial" w:eastAsia="Times New Roman" w:hAnsi="Arial" w:cs="Arial"/>
          <w:sz w:val="24"/>
          <w:szCs w:val="24"/>
        </w:rPr>
      </w:pPr>
      <w:r w:rsidRPr="007365DC">
        <w:rPr>
          <w:rFonts w:ascii="Arial" w:eastAsia="Times New Roman" w:hAnsi="Arial" w:cs="Arial"/>
          <w:sz w:val="24"/>
          <w:szCs w:val="24"/>
        </w:rPr>
        <w:t>Start thinking of their approach</w:t>
      </w:r>
      <w:r w:rsidR="008D4700">
        <w:rPr>
          <w:rFonts w:ascii="Arial" w:eastAsia="Times New Roman" w:hAnsi="Arial" w:cs="Arial"/>
          <w:sz w:val="24"/>
          <w:szCs w:val="24"/>
        </w:rPr>
        <w:t xml:space="preserve"> to the </w:t>
      </w:r>
      <w:r w:rsidR="008D4700" w:rsidRPr="007365DC">
        <w:rPr>
          <w:rFonts w:ascii="Arial" w:eastAsia="Times New Roman" w:hAnsi="Arial" w:cs="Arial"/>
          <w:sz w:val="24"/>
          <w:szCs w:val="24"/>
        </w:rPr>
        <w:t>draft</w:t>
      </w:r>
      <w:r w:rsidRPr="007365DC">
        <w:rPr>
          <w:rFonts w:ascii="Arial" w:eastAsia="Times New Roman" w:hAnsi="Arial" w:cs="Arial"/>
          <w:sz w:val="24"/>
          <w:szCs w:val="24"/>
        </w:rPr>
        <w:t>ing</w:t>
      </w:r>
      <w:r w:rsidR="008D4700" w:rsidRPr="007365DC">
        <w:rPr>
          <w:rFonts w:ascii="Arial" w:eastAsia="Times New Roman" w:hAnsi="Arial" w:cs="Arial"/>
          <w:sz w:val="24"/>
          <w:szCs w:val="24"/>
        </w:rPr>
        <w:t xml:space="preserve"> </w:t>
      </w:r>
      <w:r w:rsidR="00A37763" w:rsidRPr="007365DC">
        <w:rPr>
          <w:rFonts w:ascii="Arial" w:eastAsia="Times New Roman" w:hAnsi="Arial" w:cs="Arial"/>
          <w:sz w:val="24"/>
          <w:szCs w:val="24"/>
        </w:rPr>
        <w:t>of</w:t>
      </w:r>
      <w:r w:rsidR="008D4700" w:rsidRPr="007365DC">
        <w:rPr>
          <w:rFonts w:ascii="Arial" w:eastAsia="Times New Roman" w:hAnsi="Arial" w:cs="Arial"/>
          <w:sz w:val="24"/>
          <w:szCs w:val="24"/>
        </w:rPr>
        <w:t xml:space="preserve"> </w:t>
      </w:r>
      <w:r w:rsidR="008D4700">
        <w:rPr>
          <w:rFonts w:ascii="Arial" w:eastAsia="Times New Roman" w:hAnsi="Arial" w:cs="Arial"/>
          <w:sz w:val="24"/>
          <w:szCs w:val="24"/>
        </w:rPr>
        <w:t>Local Impact Report</w:t>
      </w:r>
      <w:r w:rsidR="00A37763" w:rsidRPr="007365DC">
        <w:rPr>
          <w:rFonts w:ascii="Arial" w:eastAsia="Times New Roman" w:hAnsi="Arial" w:cs="Arial"/>
          <w:sz w:val="24"/>
          <w:szCs w:val="24"/>
        </w:rPr>
        <w:t>(s)</w:t>
      </w:r>
      <w:r w:rsidR="008D4700">
        <w:rPr>
          <w:rFonts w:ascii="Arial" w:eastAsia="Times New Roman" w:hAnsi="Arial" w:cs="Arial"/>
          <w:sz w:val="24"/>
          <w:szCs w:val="24"/>
        </w:rPr>
        <w:t xml:space="preserve"> (LIR) and identify areas to comment</w:t>
      </w:r>
      <w:r w:rsidR="0040745D">
        <w:rPr>
          <w:rFonts w:ascii="Arial" w:eastAsia="Times New Roman" w:hAnsi="Arial" w:cs="Arial"/>
          <w:sz w:val="24"/>
          <w:szCs w:val="24"/>
        </w:rPr>
        <w:t xml:space="preserve"> on</w:t>
      </w:r>
      <w:r w:rsidR="00A37763" w:rsidRPr="007365DC">
        <w:rPr>
          <w:rFonts w:ascii="Arial" w:eastAsia="Times New Roman" w:hAnsi="Arial" w:cs="Arial"/>
          <w:sz w:val="24"/>
          <w:szCs w:val="24"/>
        </w:rPr>
        <w:t xml:space="preserve"> along with </w:t>
      </w:r>
      <w:r w:rsidR="007763EB" w:rsidRPr="007365DC">
        <w:rPr>
          <w:rFonts w:ascii="Arial" w:eastAsia="Times New Roman" w:hAnsi="Arial" w:cs="Arial"/>
          <w:sz w:val="24"/>
          <w:szCs w:val="24"/>
        </w:rPr>
        <w:t>consideration of any joint LIRs</w:t>
      </w:r>
      <w:r w:rsidR="004D2A8C">
        <w:rPr>
          <w:rFonts w:ascii="Arial" w:eastAsia="Times New Roman" w:hAnsi="Arial" w:cs="Arial"/>
          <w:sz w:val="24"/>
          <w:szCs w:val="24"/>
        </w:rPr>
        <w:t>.</w:t>
      </w:r>
    </w:p>
    <w:p w14:paraId="2BCCFB01" w14:textId="3775CD36" w:rsidR="008D4700" w:rsidRDefault="00CC2A93" w:rsidP="00E75690">
      <w:pPr>
        <w:pStyle w:val="ListParagraph"/>
        <w:numPr>
          <w:ilvl w:val="0"/>
          <w:numId w:val="2"/>
        </w:numPr>
        <w:spacing w:before="120" w:after="120" w:line="280" w:lineRule="atLeast"/>
        <w:ind w:left="431" w:hanging="357"/>
        <w:contextualSpacing w:val="0"/>
        <w:rPr>
          <w:rFonts w:ascii="Arial" w:eastAsia="Times New Roman" w:hAnsi="Arial" w:cs="Arial"/>
          <w:sz w:val="24"/>
          <w:szCs w:val="24"/>
        </w:rPr>
      </w:pPr>
      <w:r>
        <w:rPr>
          <w:rFonts w:ascii="Arial" w:eastAsia="Times New Roman" w:hAnsi="Arial" w:cs="Arial"/>
          <w:sz w:val="24"/>
          <w:szCs w:val="24"/>
        </w:rPr>
        <w:t xml:space="preserve">To look at the use of </w:t>
      </w:r>
      <w:r w:rsidR="003E1E90" w:rsidRPr="007365DC">
        <w:rPr>
          <w:rFonts w:ascii="Arial" w:eastAsia="Times New Roman" w:hAnsi="Arial" w:cs="Arial"/>
          <w:sz w:val="24"/>
          <w:szCs w:val="24"/>
        </w:rPr>
        <w:t xml:space="preserve">potential </w:t>
      </w:r>
      <w:proofErr w:type="gramStart"/>
      <w:r>
        <w:rPr>
          <w:rFonts w:ascii="Arial" w:eastAsia="Times New Roman" w:hAnsi="Arial" w:cs="Arial"/>
          <w:sz w:val="24"/>
          <w:szCs w:val="24"/>
        </w:rPr>
        <w:t>Principle</w:t>
      </w:r>
      <w:proofErr w:type="gramEnd"/>
      <w:r>
        <w:rPr>
          <w:rFonts w:ascii="Arial" w:eastAsia="Times New Roman" w:hAnsi="Arial" w:cs="Arial"/>
          <w:sz w:val="24"/>
          <w:szCs w:val="24"/>
        </w:rPr>
        <w:t xml:space="preserve"> Area</w:t>
      </w:r>
      <w:r w:rsidR="004D2A8C">
        <w:rPr>
          <w:rFonts w:ascii="Arial" w:eastAsia="Times New Roman" w:hAnsi="Arial" w:cs="Arial"/>
          <w:sz w:val="24"/>
          <w:szCs w:val="24"/>
        </w:rPr>
        <w:t>s</w:t>
      </w:r>
      <w:r>
        <w:rPr>
          <w:rFonts w:ascii="Arial" w:eastAsia="Times New Roman" w:hAnsi="Arial" w:cs="Arial"/>
          <w:sz w:val="24"/>
          <w:szCs w:val="24"/>
        </w:rPr>
        <w:t xml:space="preserve"> of Disagreement Summary Statements (PADSS).</w:t>
      </w:r>
      <w:r w:rsidR="00264CD7">
        <w:rPr>
          <w:rFonts w:ascii="Arial" w:eastAsia="Times New Roman" w:hAnsi="Arial" w:cs="Arial"/>
          <w:sz w:val="24"/>
          <w:szCs w:val="24"/>
        </w:rPr>
        <w:t xml:space="preserve"> </w:t>
      </w:r>
      <w:r w:rsidR="00264CD7" w:rsidRPr="007365DC">
        <w:rPr>
          <w:rFonts w:ascii="Arial" w:eastAsia="Times New Roman" w:hAnsi="Arial" w:cs="Arial"/>
          <w:sz w:val="24"/>
          <w:szCs w:val="24"/>
        </w:rPr>
        <w:t xml:space="preserve">The </w:t>
      </w:r>
      <w:r w:rsidR="001B69E2" w:rsidRPr="007365DC">
        <w:rPr>
          <w:rFonts w:ascii="Arial" w:eastAsia="Times New Roman" w:hAnsi="Arial" w:cs="Arial"/>
          <w:sz w:val="24"/>
          <w:szCs w:val="24"/>
        </w:rPr>
        <w:t>I</w:t>
      </w:r>
      <w:r w:rsidR="00264CD7" w:rsidRPr="007365DC">
        <w:rPr>
          <w:rFonts w:ascii="Arial" w:eastAsia="Times New Roman" w:hAnsi="Arial" w:cs="Arial"/>
          <w:sz w:val="24"/>
          <w:szCs w:val="24"/>
        </w:rPr>
        <w:t xml:space="preserve">nspectorate </w:t>
      </w:r>
      <w:r w:rsidR="00264CD7">
        <w:rPr>
          <w:rFonts w:ascii="Arial" w:eastAsia="Times New Roman" w:hAnsi="Arial" w:cs="Arial"/>
          <w:sz w:val="24"/>
          <w:szCs w:val="24"/>
        </w:rPr>
        <w:t>explained th</w:t>
      </w:r>
      <w:r w:rsidR="00662885">
        <w:rPr>
          <w:rFonts w:ascii="Arial" w:eastAsia="Times New Roman" w:hAnsi="Arial" w:cs="Arial"/>
          <w:sz w:val="24"/>
          <w:szCs w:val="24"/>
        </w:rPr>
        <w:t xml:space="preserve">at </w:t>
      </w:r>
      <w:r w:rsidR="00FE186D">
        <w:rPr>
          <w:rFonts w:ascii="Arial" w:eastAsia="Times New Roman" w:hAnsi="Arial" w:cs="Arial"/>
          <w:sz w:val="24"/>
          <w:szCs w:val="24"/>
        </w:rPr>
        <w:t>PADSS</w:t>
      </w:r>
      <w:r w:rsidR="00662885">
        <w:rPr>
          <w:rFonts w:ascii="Arial" w:eastAsia="Times New Roman" w:hAnsi="Arial" w:cs="Arial"/>
          <w:sz w:val="24"/>
          <w:szCs w:val="24"/>
        </w:rPr>
        <w:t xml:space="preserve"> </w:t>
      </w:r>
      <w:r w:rsidR="004324F6" w:rsidRPr="007365DC">
        <w:rPr>
          <w:rFonts w:ascii="Arial" w:eastAsia="Times New Roman" w:hAnsi="Arial" w:cs="Arial"/>
          <w:sz w:val="24"/>
          <w:szCs w:val="24"/>
        </w:rPr>
        <w:t>w</w:t>
      </w:r>
      <w:r w:rsidR="00094AF4" w:rsidRPr="007365DC">
        <w:rPr>
          <w:rFonts w:ascii="Arial" w:eastAsia="Times New Roman" w:hAnsi="Arial" w:cs="Arial"/>
          <w:sz w:val="24"/>
          <w:szCs w:val="24"/>
        </w:rPr>
        <w:t>ere</w:t>
      </w:r>
      <w:r w:rsidR="00264CD7" w:rsidDel="00662885">
        <w:rPr>
          <w:rFonts w:ascii="Arial" w:eastAsia="Times New Roman" w:hAnsi="Arial" w:cs="Arial"/>
          <w:sz w:val="24"/>
          <w:szCs w:val="24"/>
        </w:rPr>
        <w:t xml:space="preserve"> </w:t>
      </w:r>
      <w:r w:rsidR="00264CD7">
        <w:rPr>
          <w:rFonts w:ascii="Arial" w:eastAsia="Times New Roman" w:hAnsi="Arial" w:cs="Arial"/>
          <w:sz w:val="24"/>
          <w:szCs w:val="24"/>
        </w:rPr>
        <w:t xml:space="preserve">the opposite of </w:t>
      </w:r>
      <w:r w:rsidR="004324F6">
        <w:rPr>
          <w:rFonts w:ascii="Arial" w:eastAsia="Times New Roman" w:hAnsi="Arial" w:cs="Arial"/>
          <w:sz w:val="24"/>
          <w:szCs w:val="24"/>
        </w:rPr>
        <w:t xml:space="preserve">a </w:t>
      </w:r>
      <w:r w:rsidR="00264CD7">
        <w:rPr>
          <w:rFonts w:ascii="Arial" w:eastAsia="Times New Roman" w:hAnsi="Arial" w:cs="Arial"/>
          <w:sz w:val="24"/>
          <w:szCs w:val="24"/>
        </w:rPr>
        <w:t xml:space="preserve">Statement of Common </w:t>
      </w:r>
      <w:r w:rsidR="00264CD7" w:rsidRPr="007365DC">
        <w:rPr>
          <w:rFonts w:ascii="Arial" w:eastAsia="Times New Roman" w:hAnsi="Arial" w:cs="Arial"/>
          <w:sz w:val="24"/>
          <w:szCs w:val="24"/>
        </w:rPr>
        <w:t>Ground</w:t>
      </w:r>
      <w:r w:rsidR="00264CD7">
        <w:rPr>
          <w:rFonts w:ascii="Arial" w:eastAsia="Times New Roman" w:hAnsi="Arial" w:cs="Arial"/>
          <w:sz w:val="24"/>
          <w:szCs w:val="24"/>
        </w:rPr>
        <w:t xml:space="preserve"> (</w:t>
      </w:r>
      <w:proofErr w:type="spellStart"/>
      <w:r w:rsidR="00264CD7">
        <w:rPr>
          <w:rFonts w:ascii="Arial" w:eastAsia="Times New Roman" w:hAnsi="Arial" w:cs="Arial"/>
          <w:sz w:val="24"/>
          <w:szCs w:val="24"/>
        </w:rPr>
        <w:t>SoCG</w:t>
      </w:r>
      <w:proofErr w:type="spellEnd"/>
      <w:r w:rsidR="00264CD7">
        <w:rPr>
          <w:rFonts w:ascii="Arial" w:eastAsia="Times New Roman" w:hAnsi="Arial" w:cs="Arial"/>
          <w:sz w:val="24"/>
          <w:szCs w:val="24"/>
        </w:rPr>
        <w:t>)</w:t>
      </w:r>
      <w:r w:rsidR="004324F6">
        <w:rPr>
          <w:rFonts w:ascii="Arial" w:eastAsia="Times New Roman" w:hAnsi="Arial" w:cs="Arial"/>
          <w:sz w:val="24"/>
          <w:szCs w:val="24"/>
        </w:rPr>
        <w:t xml:space="preserve">, </w:t>
      </w:r>
      <w:r w:rsidR="009F4D0E">
        <w:rPr>
          <w:rFonts w:ascii="Arial" w:eastAsia="Times New Roman" w:hAnsi="Arial" w:cs="Arial"/>
          <w:sz w:val="24"/>
          <w:szCs w:val="24"/>
        </w:rPr>
        <w:t>as</w:t>
      </w:r>
      <w:r w:rsidR="004324F6">
        <w:rPr>
          <w:rFonts w:ascii="Arial" w:eastAsia="Times New Roman" w:hAnsi="Arial" w:cs="Arial"/>
          <w:sz w:val="24"/>
          <w:szCs w:val="24"/>
        </w:rPr>
        <w:t xml:space="preserve"> </w:t>
      </w:r>
      <w:r w:rsidR="00447886">
        <w:rPr>
          <w:rFonts w:ascii="Arial" w:eastAsia="Times New Roman" w:hAnsi="Arial" w:cs="Arial"/>
          <w:sz w:val="24"/>
          <w:szCs w:val="24"/>
        </w:rPr>
        <w:t xml:space="preserve">PADSS </w:t>
      </w:r>
      <w:r w:rsidR="00447886" w:rsidRPr="007365DC">
        <w:rPr>
          <w:rFonts w:ascii="Arial" w:eastAsia="Times New Roman" w:hAnsi="Arial" w:cs="Arial"/>
          <w:sz w:val="24"/>
          <w:szCs w:val="24"/>
        </w:rPr>
        <w:t>focus</w:t>
      </w:r>
      <w:r w:rsidR="00447886">
        <w:rPr>
          <w:rFonts w:ascii="Arial" w:eastAsia="Times New Roman" w:hAnsi="Arial" w:cs="Arial"/>
          <w:sz w:val="24"/>
          <w:szCs w:val="24"/>
        </w:rPr>
        <w:t xml:space="preserve"> on current di</w:t>
      </w:r>
      <w:r w:rsidR="001839E9">
        <w:rPr>
          <w:rFonts w:ascii="Arial" w:eastAsia="Times New Roman" w:hAnsi="Arial" w:cs="Arial"/>
          <w:sz w:val="24"/>
          <w:szCs w:val="24"/>
        </w:rPr>
        <w:t>s</w:t>
      </w:r>
      <w:r w:rsidR="00447886">
        <w:rPr>
          <w:rFonts w:ascii="Arial" w:eastAsia="Times New Roman" w:hAnsi="Arial" w:cs="Arial"/>
          <w:sz w:val="24"/>
          <w:szCs w:val="24"/>
        </w:rPr>
        <w:t>agreements</w:t>
      </w:r>
      <w:r w:rsidR="00A55DCA">
        <w:rPr>
          <w:rFonts w:ascii="Arial" w:eastAsia="Times New Roman" w:hAnsi="Arial" w:cs="Arial"/>
          <w:sz w:val="24"/>
          <w:szCs w:val="24"/>
        </w:rPr>
        <w:t xml:space="preserve">. </w:t>
      </w:r>
      <w:r w:rsidR="001839E9">
        <w:rPr>
          <w:rFonts w:ascii="Arial" w:eastAsia="Times New Roman" w:hAnsi="Arial" w:cs="Arial"/>
          <w:sz w:val="24"/>
          <w:szCs w:val="24"/>
        </w:rPr>
        <w:t>The Inspectorat</w:t>
      </w:r>
      <w:r w:rsidR="00FF1036">
        <w:rPr>
          <w:rFonts w:ascii="Arial" w:eastAsia="Times New Roman" w:hAnsi="Arial" w:cs="Arial"/>
          <w:sz w:val="24"/>
          <w:szCs w:val="24"/>
        </w:rPr>
        <w:t xml:space="preserve">e suggested to look at how PADSS </w:t>
      </w:r>
      <w:r w:rsidR="00DC42A0">
        <w:rPr>
          <w:rFonts w:ascii="Arial" w:eastAsia="Times New Roman" w:hAnsi="Arial" w:cs="Arial"/>
          <w:sz w:val="24"/>
          <w:szCs w:val="24"/>
        </w:rPr>
        <w:t>in other recent N</w:t>
      </w:r>
      <w:r w:rsidR="009F4D0E">
        <w:rPr>
          <w:rFonts w:ascii="Arial" w:eastAsia="Times New Roman" w:hAnsi="Arial" w:cs="Arial"/>
          <w:sz w:val="24"/>
          <w:szCs w:val="24"/>
        </w:rPr>
        <w:t xml:space="preserve">ationally </w:t>
      </w:r>
      <w:r w:rsidR="00DC42A0">
        <w:rPr>
          <w:rFonts w:ascii="Arial" w:eastAsia="Times New Roman" w:hAnsi="Arial" w:cs="Arial"/>
          <w:sz w:val="24"/>
          <w:szCs w:val="24"/>
        </w:rPr>
        <w:t>S</w:t>
      </w:r>
      <w:r w:rsidR="009F4D0E">
        <w:rPr>
          <w:rFonts w:ascii="Arial" w:eastAsia="Times New Roman" w:hAnsi="Arial" w:cs="Arial"/>
          <w:sz w:val="24"/>
          <w:szCs w:val="24"/>
        </w:rPr>
        <w:t xml:space="preserve">ignificant </w:t>
      </w:r>
      <w:r w:rsidR="00DC42A0">
        <w:rPr>
          <w:rFonts w:ascii="Arial" w:eastAsia="Times New Roman" w:hAnsi="Arial" w:cs="Arial"/>
          <w:sz w:val="24"/>
          <w:szCs w:val="24"/>
        </w:rPr>
        <w:t>I</w:t>
      </w:r>
      <w:r w:rsidR="009F4D0E">
        <w:rPr>
          <w:rFonts w:ascii="Arial" w:eastAsia="Times New Roman" w:hAnsi="Arial" w:cs="Arial"/>
          <w:sz w:val="24"/>
          <w:szCs w:val="24"/>
        </w:rPr>
        <w:t xml:space="preserve">nfrastructure </w:t>
      </w:r>
      <w:r w:rsidR="00DC42A0">
        <w:rPr>
          <w:rFonts w:ascii="Arial" w:eastAsia="Times New Roman" w:hAnsi="Arial" w:cs="Arial"/>
          <w:sz w:val="24"/>
          <w:szCs w:val="24"/>
        </w:rPr>
        <w:t>P</w:t>
      </w:r>
      <w:r w:rsidR="009F4D0E">
        <w:rPr>
          <w:rFonts w:ascii="Arial" w:eastAsia="Times New Roman" w:hAnsi="Arial" w:cs="Arial"/>
          <w:sz w:val="24"/>
          <w:szCs w:val="24"/>
        </w:rPr>
        <w:t>rojects (NSIP)</w:t>
      </w:r>
      <w:r w:rsidR="00DC42A0">
        <w:rPr>
          <w:rFonts w:ascii="Arial" w:eastAsia="Times New Roman" w:hAnsi="Arial" w:cs="Arial"/>
          <w:sz w:val="24"/>
          <w:szCs w:val="24"/>
        </w:rPr>
        <w:t xml:space="preserve"> </w:t>
      </w:r>
      <w:r w:rsidR="00FF1036">
        <w:rPr>
          <w:rFonts w:ascii="Arial" w:eastAsia="Times New Roman" w:hAnsi="Arial" w:cs="Arial"/>
          <w:sz w:val="24"/>
          <w:szCs w:val="24"/>
        </w:rPr>
        <w:t>have been structured</w:t>
      </w:r>
      <w:r w:rsidR="00184E85">
        <w:rPr>
          <w:rFonts w:ascii="Arial" w:eastAsia="Times New Roman" w:hAnsi="Arial" w:cs="Arial"/>
          <w:sz w:val="24"/>
          <w:szCs w:val="24"/>
        </w:rPr>
        <w:t xml:space="preserve"> in readiness for the Gatwick Airport Northern Runway</w:t>
      </w:r>
      <w:r w:rsidR="0041030F" w:rsidDel="00EB0C3C">
        <w:rPr>
          <w:rFonts w:ascii="Arial" w:eastAsia="Times New Roman" w:hAnsi="Arial" w:cs="Arial"/>
          <w:sz w:val="24"/>
          <w:szCs w:val="24"/>
        </w:rPr>
        <w:t xml:space="preserve"> </w:t>
      </w:r>
      <w:r w:rsidR="0041030F">
        <w:rPr>
          <w:rFonts w:ascii="Arial" w:eastAsia="Times New Roman" w:hAnsi="Arial" w:cs="Arial"/>
          <w:sz w:val="24"/>
          <w:szCs w:val="24"/>
        </w:rPr>
        <w:t xml:space="preserve">Development Consent Order </w:t>
      </w:r>
      <w:r w:rsidR="009F4D0E">
        <w:rPr>
          <w:rFonts w:ascii="Arial" w:eastAsia="Times New Roman" w:hAnsi="Arial" w:cs="Arial"/>
          <w:sz w:val="24"/>
          <w:szCs w:val="24"/>
        </w:rPr>
        <w:t xml:space="preserve">(DCO) </w:t>
      </w:r>
      <w:r w:rsidR="0041030F">
        <w:rPr>
          <w:rFonts w:ascii="Arial" w:eastAsia="Times New Roman" w:hAnsi="Arial" w:cs="Arial"/>
          <w:sz w:val="24"/>
          <w:szCs w:val="24"/>
        </w:rPr>
        <w:t>application</w:t>
      </w:r>
      <w:r w:rsidR="004D2A8C">
        <w:rPr>
          <w:rFonts w:ascii="Arial" w:eastAsia="Times New Roman" w:hAnsi="Arial" w:cs="Arial"/>
          <w:sz w:val="24"/>
          <w:szCs w:val="24"/>
        </w:rPr>
        <w:t>,</w:t>
      </w:r>
      <w:r w:rsidR="00087679" w:rsidRPr="007365DC">
        <w:rPr>
          <w:rFonts w:ascii="Arial" w:eastAsia="Times New Roman" w:hAnsi="Arial" w:cs="Arial"/>
          <w:sz w:val="24"/>
          <w:szCs w:val="24"/>
        </w:rPr>
        <w:t xml:space="preserve"> </w:t>
      </w:r>
      <w:r w:rsidR="00B81D2B" w:rsidRPr="007365DC">
        <w:rPr>
          <w:rFonts w:ascii="Arial" w:eastAsia="Times New Roman" w:hAnsi="Arial" w:cs="Arial"/>
          <w:sz w:val="24"/>
          <w:szCs w:val="24"/>
        </w:rPr>
        <w:t>should</w:t>
      </w:r>
      <w:r w:rsidR="00087679" w:rsidRPr="007365DC">
        <w:rPr>
          <w:rFonts w:ascii="Arial" w:eastAsia="Times New Roman" w:hAnsi="Arial" w:cs="Arial"/>
          <w:sz w:val="24"/>
          <w:szCs w:val="24"/>
        </w:rPr>
        <w:t xml:space="preserve"> it </w:t>
      </w:r>
      <w:r w:rsidR="00B81D2B" w:rsidRPr="007365DC">
        <w:rPr>
          <w:rFonts w:ascii="Arial" w:eastAsia="Times New Roman" w:hAnsi="Arial" w:cs="Arial"/>
          <w:sz w:val="24"/>
          <w:szCs w:val="24"/>
        </w:rPr>
        <w:t>be</w:t>
      </w:r>
      <w:r w:rsidR="00087679" w:rsidRPr="007365DC">
        <w:rPr>
          <w:rFonts w:ascii="Arial" w:eastAsia="Times New Roman" w:hAnsi="Arial" w:cs="Arial"/>
          <w:sz w:val="24"/>
          <w:szCs w:val="24"/>
        </w:rPr>
        <w:t xml:space="preserve"> accepted for examination</w:t>
      </w:r>
      <w:r w:rsidR="0041030F">
        <w:rPr>
          <w:rFonts w:ascii="Arial" w:eastAsia="Times New Roman" w:hAnsi="Arial" w:cs="Arial"/>
          <w:sz w:val="24"/>
          <w:szCs w:val="24"/>
        </w:rPr>
        <w:t>.</w:t>
      </w:r>
    </w:p>
    <w:p w14:paraId="5E57A72F" w14:textId="3D4E6968" w:rsidR="0046020A" w:rsidRPr="005147BC" w:rsidRDefault="0046020A" w:rsidP="00E75690">
      <w:pPr>
        <w:pStyle w:val="ListParagraph"/>
        <w:numPr>
          <w:ilvl w:val="0"/>
          <w:numId w:val="2"/>
        </w:numPr>
        <w:spacing w:before="120" w:after="0" w:line="280" w:lineRule="atLeast"/>
        <w:ind w:left="431" w:hanging="357"/>
        <w:contextualSpacing w:val="0"/>
        <w:rPr>
          <w:rFonts w:ascii="Arial" w:eastAsia="Times New Roman" w:hAnsi="Arial" w:cs="Arial"/>
          <w:sz w:val="24"/>
          <w:szCs w:val="24"/>
        </w:rPr>
      </w:pPr>
      <w:r>
        <w:rPr>
          <w:rFonts w:ascii="Arial" w:eastAsia="Times New Roman" w:hAnsi="Arial" w:cs="Arial"/>
          <w:sz w:val="24"/>
          <w:szCs w:val="24"/>
        </w:rPr>
        <w:lastRenderedPageBreak/>
        <w:t>To look at the structure, requirements</w:t>
      </w:r>
      <w:r w:rsidR="00574EB9">
        <w:rPr>
          <w:rFonts w:ascii="Arial" w:eastAsia="Times New Roman" w:hAnsi="Arial" w:cs="Arial"/>
          <w:sz w:val="24"/>
          <w:szCs w:val="24"/>
        </w:rPr>
        <w:t xml:space="preserve">, legal </w:t>
      </w:r>
      <w:r w:rsidR="00565257">
        <w:rPr>
          <w:rFonts w:ascii="Arial" w:eastAsia="Times New Roman" w:hAnsi="Arial" w:cs="Arial"/>
          <w:sz w:val="24"/>
          <w:szCs w:val="24"/>
        </w:rPr>
        <w:t>obligation,</w:t>
      </w:r>
      <w:r w:rsidR="00574EB9">
        <w:rPr>
          <w:rFonts w:ascii="Arial" w:eastAsia="Times New Roman" w:hAnsi="Arial" w:cs="Arial"/>
          <w:sz w:val="24"/>
          <w:szCs w:val="24"/>
        </w:rPr>
        <w:t xml:space="preserve"> and controls of </w:t>
      </w:r>
      <w:r w:rsidR="00574EB9" w:rsidRPr="007365DC">
        <w:rPr>
          <w:rFonts w:ascii="Arial" w:eastAsia="Times New Roman" w:hAnsi="Arial" w:cs="Arial"/>
          <w:sz w:val="24"/>
          <w:szCs w:val="24"/>
        </w:rPr>
        <w:t>DCO</w:t>
      </w:r>
      <w:r w:rsidR="008D4D7D" w:rsidRPr="007365DC">
        <w:rPr>
          <w:rFonts w:ascii="Arial" w:eastAsia="Times New Roman" w:hAnsi="Arial" w:cs="Arial"/>
          <w:sz w:val="24"/>
          <w:szCs w:val="24"/>
        </w:rPr>
        <w:t>s</w:t>
      </w:r>
      <w:r w:rsidR="00265E45">
        <w:rPr>
          <w:rFonts w:ascii="Arial" w:eastAsia="Times New Roman" w:hAnsi="Arial" w:cs="Arial"/>
          <w:sz w:val="24"/>
          <w:szCs w:val="24"/>
        </w:rPr>
        <w:t xml:space="preserve"> dealt with during the </w:t>
      </w:r>
      <w:r w:rsidR="005B6074">
        <w:rPr>
          <w:rFonts w:ascii="Arial" w:eastAsia="Times New Roman" w:hAnsi="Arial" w:cs="Arial"/>
          <w:sz w:val="24"/>
          <w:szCs w:val="24"/>
        </w:rPr>
        <w:t>E</w:t>
      </w:r>
      <w:r w:rsidR="00265E45">
        <w:rPr>
          <w:rFonts w:ascii="Arial" w:eastAsia="Times New Roman" w:hAnsi="Arial" w:cs="Arial"/>
          <w:sz w:val="24"/>
          <w:szCs w:val="24"/>
        </w:rPr>
        <w:t>xamination process.</w:t>
      </w:r>
    </w:p>
    <w:p w14:paraId="3174045E" w14:textId="77777777" w:rsidR="008B3939" w:rsidRPr="00970168" w:rsidRDefault="008B3939" w:rsidP="008B3939">
      <w:pPr>
        <w:spacing w:after="0" w:line="280" w:lineRule="atLeast"/>
        <w:ind w:left="-284"/>
        <w:rPr>
          <w:rFonts w:ascii="Arial" w:eastAsia="Times New Roman" w:hAnsi="Arial" w:cs="Arial"/>
        </w:rPr>
      </w:pPr>
    </w:p>
    <w:p w14:paraId="4384F04A" w14:textId="7F455FA9" w:rsidR="002B11DF" w:rsidRPr="00BE3B64" w:rsidRDefault="002B11DF" w:rsidP="008B3939">
      <w:pPr>
        <w:spacing w:after="0" w:line="280" w:lineRule="atLeast"/>
        <w:ind w:left="-284"/>
        <w:rPr>
          <w:rFonts w:ascii="Arial" w:eastAsia="Times New Roman" w:hAnsi="Arial" w:cs="Arial"/>
          <w:b/>
          <w:sz w:val="24"/>
        </w:rPr>
      </w:pPr>
      <w:r w:rsidRPr="00BE3B64">
        <w:rPr>
          <w:rFonts w:ascii="Arial" w:eastAsia="Times New Roman" w:hAnsi="Arial" w:cs="Arial"/>
          <w:b/>
          <w:sz w:val="24"/>
        </w:rPr>
        <w:t>Post-meeting note</w:t>
      </w:r>
      <w:r w:rsidRPr="00BE3B64">
        <w:rPr>
          <w:rFonts w:ascii="Arial" w:eastAsia="Times New Roman" w:hAnsi="Arial" w:cs="Arial"/>
          <w:bCs/>
          <w:sz w:val="24"/>
        </w:rPr>
        <w:t>: The Planning Inspectorate will issue ‘warm-up’ letters to all</w:t>
      </w:r>
      <w:r>
        <w:rPr>
          <w:rFonts w:ascii="Arial" w:eastAsia="Times New Roman" w:hAnsi="Arial" w:cs="Arial"/>
          <w:bCs/>
          <w:sz w:val="24"/>
        </w:rPr>
        <w:t xml:space="preserve"> </w:t>
      </w:r>
      <w:r w:rsidRPr="00215485">
        <w:rPr>
          <w:rFonts w:ascii="Arial" w:eastAsia="Times New Roman" w:hAnsi="Arial" w:cs="Arial"/>
          <w:sz w:val="24"/>
          <w:szCs w:val="24"/>
        </w:rPr>
        <w:t>‘B’ and ‘C’</w:t>
      </w:r>
      <w:r>
        <w:rPr>
          <w:rFonts w:ascii="Arial" w:eastAsia="Times New Roman" w:hAnsi="Arial" w:cs="Arial"/>
          <w:sz w:val="24"/>
          <w:szCs w:val="24"/>
        </w:rPr>
        <w:t xml:space="preserve"> (</w:t>
      </w:r>
      <w:r w:rsidRPr="00215485">
        <w:rPr>
          <w:rFonts w:ascii="Arial" w:eastAsia="Times New Roman" w:hAnsi="Arial" w:cs="Arial"/>
          <w:sz w:val="24"/>
          <w:szCs w:val="24"/>
        </w:rPr>
        <w:t>or ‘host’</w:t>
      </w:r>
      <w:r>
        <w:rPr>
          <w:rFonts w:ascii="Arial" w:eastAsia="Times New Roman" w:hAnsi="Arial" w:cs="Arial"/>
          <w:sz w:val="24"/>
          <w:szCs w:val="24"/>
        </w:rPr>
        <w:t>)</w:t>
      </w:r>
      <w:r w:rsidRPr="00215485">
        <w:rPr>
          <w:rFonts w:ascii="Arial" w:eastAsia="Times New Roman" w:hAnsi="Arial" w:cs="Arial"/>
          <w:sz w:val="24"/>
          <w:szCs w:val="24"/>
        </w:rPr>
        <w:t xml:space="preserve"> </w:t>
      </w:r>
      <w:r>
        <w:rPr>
          <w:rFonts w:ascii="Arial" w:eastAsia="Times New Roman" w:hAnsi="Arial" w:cs="Arial"/>
          <w:sz w:val="24"/>
          <w:szCs w:val="24"/>
        </w:rPr>
        <w:t xml:space="preserve">local </w:t>
      </w:r>
      <w:r w:rsidRPr="00215485">
        <w:rPr>
          <w:rFonts w:ascii="Arial" w:eastAsia="Times New Roman" w:hAnsi="Arial" w:cs="Arial"/>
          <w:sz w:val="24"/>
          <w:szCs w:val="24"/>
        </w:rPr>
        <w:t>authorities</w:t>
      </w:r>
      <w:r>
        <w:rPr>
          <w:rFonts w:ascii="Arial" w:eastAsia="Times New Roman" w:hAnsi="Arial" w:cs="Arial"/>
          <w:sz w:val="24"/>
          <w:szCs w:val="24"/>
        </w:rPr>
        <w:t>, and all</w:t>
      </w:r>
      <w:r w:rsidRPr="00215485">
        <w:rPr>
          <w:rFonts w:ascii="Arial" w:eastAsia="Times New Roman" w:hAnsi="Arial" w:cs="Arial"/>
          <w:sz w:val="24"/>
          <w:szCs w:val="24"/>
        </w:rPr>
        <w:t xml:space="preserve"> ‘A’ and ‘D’ </w:t>
      </w:r>
      <w:r>
        <w:rPr>
          <w:rFonts w:ascii="Arial" w:eastAsia="Times New Roman" w:hAnsi="Arial" w:cs="Arial"/>
          <w:sz w:val="24"/>
          <w:szCs w:val="24"/>
        </w:rPr>
        <w:t>(</w:t>
      </w:r>
      <w:r w:rsidRPr="00215485">
        <w:rPr>
          <w:rFonts w:ascii="Arial" w:eastAsia="Times New Roman" w:hAnsi="Arial" w:cs="Arial"/>
          <w:sz w:val="24"/>
          <w:szCs w:val="24"/>
        </w:rPr>
        <w:t>or ‘neighbouring’</w:t>
      </w:r>
      <w:r>
        <w:rPr>
          <w:rFonts w:ascii="Arial" w:eastAsia="Times New Roman" w:hAnsi="Arial" w:cs="Arial"/>
          <w:sz w:val="24"/>
          <w:szCs w:val="24"/>
        </w:rPr>
        <w:t>)</w:t>
      </w:r>
      <w:r w:rsidRPr="00BE3B64">
        <w:rPr>
          <w:rFonts w:ascii="Arial" w:eastAsia="Times New Roman" w:hAnsi="Arial" w:cs="Arial"/>
          <w:bCs/>
          <w:sz w:val="24"/>
        </w:rPr>
        <w:t xml:space="preserve"> local authorities</w:t>
      </w:r>
      <w:r>
        <w:rPr>
          <w:rFonts w:ascii="Arial" w:eastAsia="Times New Roman" w:hAnsi="Arial" w:cs="Arial"/>
          <w:bCs/>
          <w:sz w:val="24"/>
        </w:rPr>
        <w:t>,</w:t>
      </w:r>
      <w:r w:rsidRPr="00BE3B64">
        <w:rPr>
          <w:rFonts w:ascii="Arial" w:eastAsia="Times New Roman" w:hAnsi="Arial" w:cs="Arial"/>
          <w:bCs/>
          <w:sz w:val="24"/>
        </w:rPr>
        <w:t xml:space="preserve"> a minimum of ten working days prior to the submission date of the DCO application. The letter identifies actions for local authorities to take prior to, and immediately following, submission of the application.</w:t>
      </w:r>
    </w:p>
    <w:p w14:paraId="2FEE0479" w14:textId="77777777" w:rsidR="002B11DF" w:rsidRDefault="002B11DF" w:rsidP="008B3939">
      <w:pPr>
        <w:spacing w:after="0" w:line="280" w:lineRule="atLeast"/>
        <w:ind w:left="-284"/>
        <w:rPr>
          <w:rFonts w:ascii="Arial" w:eastAsia="Times New Roman" w:hAnsi="Arial" w:cs="Arial"/>
          <w:b/>
          <w:sz w:val="28"/>
          <w:szCs w:val="24"/>
        </w:rPr>
      </w:pPr>
    </w:p>
    <w:p w14:paraId="4AD86A0E" w14:textId="58B196AB" w:rsidR="008B3939" w:rsidRPr="007365DC" w:rsidRDefault="00462481" w:rsidP="008B3939">
      <w:pPr>
        <w:spacing w:after="0" w:line="280" w:lineRule="atLeast"/>
        <w:ind w:left="-284"/>
        <w:rPr>
          <w:rFonts w:ascii="Arial" w:eastAsia="Times New Roman" w:hAnsi="Arial" w:cs="Arial"/>
          <w:b/>
          <w:sz w:val="28"/>
          <w:szCs w:val="24"/>
        </w:rPr>
      </w:pPr>
      <w:r w:rsidRPr="007365DC">
        <w:rPr>
          <w:rFonts w:ascii="Arial" w:eastAsia="Times New Roman" w:hAnsi="Arial" w:cs="Arial"/>
          <w:b/>
          <w:sz w:val="28"/>
          <w:szCs w:val="24"/>
        </w:rPr>
        <w:t xml:space="preserve">Questions and </w:t>
      </w:r>
      <w:r w:rsidR="00131FDB" w:rsidRPr="007365DC">
        <w:rPr>
          <w:rFonts w:ascii="Arial" w:eastAsia="Times New Roman" w:hAnsi="Arial" w:cs="Arial"/>
          <w:b/>
          <w:iCs/>
          <w:sz w:val="28"/>
          <w:szCs w:val="24"/>
        </w:rPr>
        <w:t>a</w:t>
      </w:r>
      <w:r w:rsidRPr="007365DC">
        <w:rPr>
          <w:rFonts w:ascii="Arial" w:eastAsia="Times New Roman" w:hAnsi="Arial" w:cs="Arial"/>
          <w:b/>
          <w:sz w:val="28"/>
          <w:szCs w:val="24"/>
        </w:rPr>
        <w:t>dvice</w:t>
      </w:r>
    </w:p>
    <w:p w14:paraId="6B69881B" w14:textId="77777777" w:rsidR="008B3939" w:rsidRPr="00970168" w:rsidRDefault="008B3939" w:rsidP="008B3939">
      <w:pPr>
        <w:spacing w:after="0" w:line="280" w:lineRule="atLeast"/>
        <w:ind w:left="-284"/>
        <w:rPr>
          <w:rFonts w:ascii="Arial" w:eastAsia="Times New Roman" w:hAnsi="Arial" w:cs="Arial"/>
          <w:b/>
        </w:rPr>
      </w:pPr>
    </w:p>
    <w:p w14:paraId="3036982B" w14:textId="77777777" w:rsidR="00215485" w:rsidRDefault="00D70EE0" w:rsidP="00215485">
      <w:pPr>
        <w:spacing w:after="0" w:line="280" w:lineRule="atLeast"/>
        <w:ind w:left="-284"/>
        <w:rPr>
          <w:rFonts w:ascii="Arial" w:eastAsia="Times New Roman" w:hAnsi="Arial" w:cs="Arial"/>
          <w:sz w:val="24"/>
          <w:szCs w:val="24"/>
        </w:rPr>
      </w:pPr>
      <w:r>
        <w:rPr>
          <w:rFonts w:ascii="Arial" w:eastAsia="Times New Roman" w:hAnsi="Arial" w:cs="Arial"/>
          <w:sz w:val="24"/>
          <w:szCs w:val="24"/>
        </w:rPr>
        <w:t xml:space="preserve">Following the presentation from </w:t>
      </w:r>
      <w:r w:rsidR="00B575AA">
        <w:rPr>
          <w:rFonts w:ascii="Arial" w:eastAsia="Times New Roman" w:hAnsi="Arial" w:cs="Arial"/>
          <w:sz w:val="24"/>
          <w:szCs w:val="24"/>
        </w:rPr>
        <w:t>t</w:t>
      </w:r>
      <w:r>
        <w:rPr>
          <w:rFonts w:ascii="Arial" w:eastAsia="Times New Roman" w:hAnsi="Arial" w:cs="Arial"/>
          <w:sz w:val="24"/>
          <w:szCs w:val="24"/>
        </w:rPr>
        <w:t>he Inspectorate</w:t>
      </w:r>
      <w:r w:rsidR="00BE1435">
        <w:rPr>
          <w:rFonts w:ascii="Arial" w:eastAsia="Times New Roman" w:hAnsi="Arial" w:cs="Arial"/>
          <w:sz w:val="24"/>
          <w:szCs w:val="24"/>
        </w:rPr>
        <w:t xml:space="preserve">, </w:t>
      </w:r>
      <w:proofErr w:type="gramStart"/>
      <w:r w:rsidR="00BE1435">
        <w:rPr>
          <w:rFonts w:ascii="Arial" w:eastAsia="Times New Roman" w:hAnsi="Arial" w:cs="Arial"/>
          <w:sz w:val="24"/>
          <w:szCs w:val="24"/>
        </w:rPr>
        <w:t>a number of</w:t>
      </w:r>
      <w:proofErr w:type="gramEnd"/>
      <w:r w:rsidR="00BE1435">
        <w:rPr>
          <w:rFonts w:ascii="Arial" w:eastAsia="Times New Roman" w:hAnsi="Arial" w:cs="Arial"/>
          <w:sz w:val="24"/>
          <w:szCs w:val="24"/>
        </w:rPr>
        <w:t xml:space="preserve"> questions were raised by the Gatwick Officer Group members and </w:t>
      </w:r>
      <w:r w:rsidR="00B575AA">
        <w:rPr>
          <w:rFonts w:ascii="Arial" w:eastAsia="Times New Roman" w:hAnsi="Arial" w:cs="Arial"/>
          <w:sz w:val="24"/>
          <w:szCs w:val="24"/>
        </w:rPr>
        <w:t>t</w:t>
      </w:r>
      <w:r w:rsidR="00BE1435">
        <w:rPr>
          <w:rFonts w:ascii="Arial" w:eastAsia="Times New Roman" w:hAnsi="Arial" w:cs="Arial"/>
          <w:sz w:val="24"/>
          <w:szCs w:val="24"/>
        </w:rPr>
        <w:t>he Inspectorate provided advice as follows:</w:t>
      </w:r>
    </w:p>
    <w:p w14:paraId="5CCB94E5" w14:textId="77777777" w:rsidR="00215485" w:rsidRDefault="00215485" w:rsidP="00215485">
      <w:pPr>
        <w:spacing w:after="0" w:line="280" w:lineRule="atLeast"/>
        <w:ind w:left="-284"/>
        <w:rPr>
          <w:rFonts w:ascii="Arial" w:eastAsia="Times New Roman" w:hAnsi="Arial" w:cs="Arial"/>
          <w:sz w:val="24"/>
          <w:szCs w:val="24"/>
        </w:rPr>
      </w:pPr>
    </w:p>
    <w:p w14:paraId="5133C2FA" w14:textId="77777777" w:rsidR="00215485" w:rsidRPr="00215485" w:rsidRDefault="000345B9"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It was noted</w:t>
      </w:r>
      <w:r w:rsidR="009E4761" w:rsidRPr="00215485">
        <w:rPr>
          <w:rFonts w:ascii="Arial" w:eastAsia="Times New Roman" w:hAnsi="Arial" w:cs="Arial"/>
          <w:sz w:val="24"/>
          <w:szCs w:val="24"/>
        </w:rPr>
        <w:t xml:space="preserve"> that</w:t>
      </w:r>
      <w:r w:rsidRPr="00215485">
        <w:rPr>
          <w:rFonts w:ascii="Arial" w:eastAsia="Times New Roman" w:hAnsi="Arial" w:cs="Arial"/>
          <w:sz w:val="24"/>
          <w:szCs w:val="24"/>
        </w:rPr>
        <w:t xml:space="preserve"> the planning process </w:t>
      </w:r>
      <w:r w:rsidR="004250FB" w:rsidRPr="00215485">
        <w:rPr>
          <w:rFonts w:ascii="Arial" w:eastAsia="Times New Roman" w:hAnsi="Arial" w:cs="Arial"/>
          <w:sz w:val="24"/>
          <w:szCs w:val="24"/>
        </w:rPr>
        <w:t>wa</w:t>
      </w:r>
      <w:r w:rsidRPr="00215485">
        <w:rPr>
          <w:rFonts w:ascii="Arial" w:eastAsia="Times New Roman" w:hAnsi="Arial" w:cs="Arial"/>
          <w:sz w:val="24"/>
          <w:szCs w:val="24"/>
        </w:rPr>
        <w:t>s front</w:t>
      </w:r>
      <w:r w:rsidR="009E4761" w:rsidRPr="00215485">
        <w:rPr>
          <w:rFonts w:ascii="Arial" w:eastAsia="Times New Roman" w:hAnsi="Arial" w:cs="Arial"/>
          <w:sz w:val="24"/>
          <w:szCs w:val="24"/>
        </w:rPr>
        <w:t>-</w:t>
      </w:r>
      <w:r w:rsidRPr="00215485">
        <w:rPr>
          <w:rFonts w:ascii="Arial" w:eastAsia="Times New Roman" w:hAnsi="Arial" w:cs="Arial"/>
          <w:sz w:val="24"/>
          <w:szCs w:val="24"/>
        </w:rPr>
        <w:t>loaded</w:t>
      </w:r>
      <w:r w:rsidR="007A6889" w:rsidRPr="00215485">
        <w:rPr>
          <w:rFonts w:ascii="Arial" w:eastAsia="Times New Roman" w:hAnsi="Arial" w:cs="Arial"/>
          <w:sz w:val="24"/>
          <w:szCs w:val="24"/>
        </w:rPr>
        <w:t>,</w:t>
      </w:r>
      <w:r w:rsidR="00E15F24" w:rsidRPr="00215485">
        <w:rPr>
          <w:rFonts w:ascii="Arial" w:eastAsia="Times New Roman" w:hAnsi="Arial" w:cs="Arial"/>
          <w:sz w:val="24"/>
          <w:szCs w:val="24"/>
        </w:rPr>
        <w:t xml:space="preserve"> mean</w:t>
      </w:r>
      <w:r w:rsidR="004250FB" w:rsidRPr="00215485">
        <w:rPr>
          <w:rFonts w:ascii="Arial" w:eastAsia="Times New Roman" w:hAnsi="Arial" w:cs="Arial"/>
          <w:sz w:val="24"/>
          <w:szCs w:val="24"/>
        </w:rPr>
        <w:t>ing</w:t>
      </w:r>
      <w:r w:rsidR="00E15F24" w:rsidRPr="00215485">
        <w:rPr>
          <w:rFonts w:ascii="Arial" w:eastAsia="Times New Roman" w:hAnsi="Arial" w:cs="Arial"/>
          <w:sz w:val="24"/>
          <w:szCs w:val="24"/>
        </w:rPr>
        <w:t xml:space="preserve"> the potential for design and elasticity is more </w:t>
      </w:r>
      <w:r w:rsidR="00D4622A" w:rsidRPr="00215485">
        <w:rPr>
          <w:rFonts w:ascii="Arial" w:eastAsia="Times New Roman" w:hAnsi="Arial" w:cs="Arial"/>
          <w:sz w:val="24"/>
          <w:szCs w:val="24"/>
        </w:rPr>
        <w:t>achievable at th</w:t>
      </w:r>
      <w:r w:rsidR="00B61893" w:rsidRPr="00215485">
        <w:rPr>
          <w:rFonts w:ascii="Arial" w:eastAsia="Times New Roman" w:hAnsi="Arial" w:cs="Arial"/>
          <w:sz w:val="24"/>
          <w:szCs w:val="24"/>
        </w:rPr>
        <w:t>e Pre-application</w:t>
      </w:r>
      <w:r w:rsidR="00D4622A" w:rsidRPr="00215485">
        <w:rPr>
          <w:rFonts w:ascii="Arial" w:eastAsia="Times New Roman" w:hAnsi="Arial" w:cs="Arial"/>
          <w:sz w:val="24"/>
          <w:szCs w:val="24"/>
        </w:rPr>
        <w:t xml:space="preserve"> stage</w:t>
      </w:r>
      <w:r w:rsidR="00B61893" w:rsidRPr="00215485">
        <w:rPr>
          <w:rFonts w:ascii="Arial" w:eastAsia="Times New Roman" w:hAnsi="Arial" w:cs="Arial"/>
          <w:sz w:val="24"/>
          <w:szCs w:val="24"/>
        </w:rPr>
        <w:t xml:space="preserve"> of</w:t>
      </w:r>
      <w:r w:rsidR="00D4622A" w:rsidRPr="00215485" w:rsidDel="00B61893">
        <w:rPr>
          <w:rFonts w:ascii="Arial" w:eastAsia="Times New Roman" w:hAnsi="Arial" w:cs="Arial"/>
          <w:sz w:val="24"/>
          <w:szCs w:val="24"/>
        </w:rPr>
        <w:t xml:space="preserve"> </w:t>
      </w:r>
      <w:r w:rsidR="0094460E" w:rsidRPr="00215485">
        <w:rPr>
          <w:rFonts w:ascii="Arial" w:eastAsia="Times New Roman" w:hAnsi="Arial" w:cs="Arial"/>
          <w:sz w:val="24"/>
          <w:szCs w:val="24"/>
        </w:rPr>
        <w:t>the Gatwick Airport DCO application.</w:t>
      </w:r>
      <w:r w:rsidR="00CF19D6" w:rsidRPr="00215485">
        <w:rPr>
          <w:rFonts w:ascii="Arial" w:eastAsia="Times New Roman" w:hAnsi="Arial" w:cs="Arial"/>
          <w:sz w:val="24"/>
          <w:szCs w:val="24"/>
        </w:rPr>
        <w:t xml:space="preserve"> How would the Inspectorate </w:t>
      </w:r>
      <w:r w:rsidR="006B2EAA" w:rsidRPr="00215485">
        <w:rPr>
          <w:rFonts w:ascii="Arial" w:eastAsia="Times New Roman" w:hAnsi="Arial" w:cs="Arial"/>
          <w:sz w:val="24"/>
          <w:szCs w:val="24"/>
        </w:rPr>
        <w:t>catch any discrepancies with the</w:t>
      </w:r>
      <w:r w:rsidR="007A6889" w:rsidRPr="00215485">
        <w:rPr>
          <w:rFonts w:ascii="Arial" w:eastAsia="Times New Roman" w:hAnsi="Arial" w:cs="Arial"/>
          <w:sz w:val="24"/>
          <w:szCs w:val="24"/>
        </w:rPr>
        <w:t xml:space="preserve"> </w:t>
      </w:r>
      <w:r w:rsidR="00B61893" w:rsidRPr="00215485">
        <w:rPr>
          <w:rFonts w:ascii="Arial" w:eastAsia="Times New Roman" w:hAnsi="Arial" w:cs="Arial"/>
          <w:sz w:val="24"/>
          <w:szCs w:val="24"/>
        </w:rPr>
        <w:t>a</w:t>
      </w:r>
      <w:r w:rsidR="006B2EAA" w:rsidRPr="00215485">
        <w:rPr>
          <w:rFonts w:ascii="Arial" w:eastAsia="Times New Roman" w:hAnsi="Arial" w:cs="Arial"/>
          <w:sz w:val="24"/>
          <w:szCs w:val="24"/>
        </w:rPr>
        <w:t>pplication now</w:t>
      </w:r>
      <w:r w:rsidR="00FB462B" w:rsidRPr="00215485">
        <w:rPr>
          <w:rFonts w:ascii="Arial" w:eastAsia="Times New Roman" w:hAnsi="Arial" w:cs="Arial"/>
          <w:sz w:val="24"/>
          <w:szCs w:val="24"/>
        </w:rPr>
        <w:t xml:space="preserve"> if any issues were raised</w:t>
      </w:r>
      <w:r w:rsidR="006B2EAA" w:rsidRPr="00215485">
        <w:rPr>
          <w:rFonts w:ascii="Arial" w:eastAsia="Times New Roman" w:hAnsi="Arial" w:cs="Arial"/>
          <w:sz w:val="24"/>
          <w:szCs w:val="24"/>
        </w:rPr>
        <w:t>?</w:t>
      </w:r>
    </w:p>
    <w:p w14:paraId="29221E6E" w14:textId="77777777" w:rsidR="00215485" w:rsidRDefault="00215485" w:rsidP="00215485">
      <w:pPr>
        <w:spacing w:after="0" w:line="280" w:lineRule="atLeast"/>
        <w:ind w:left="-284"/>
        <w:rPr>
          <w:rFonts w:ascii="Arial" w:eastAsia="Times New Roman" w:hAnsi="Arial" w:cs="Arial"/>
          <w:sz w:val="24"/>
          <w:szCs w:val="24"/>
        </w:rPr>
      </w:pPr>
    </w:p>
    <w:p w14:paraId="211E5B14" w14:textId="5823550C" w:rsidR="00215485" w:rsidRPr="00215485" w:rsidRDefault="00FB462B" w:rsidP="00215485">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The Inspec</w:t>
      </w:r>
      <w:r w:rsidR="00616F1F" w:rsidRPr="00215485">
        <w:rPr>
          <w:rFonts w:ascii="Arial" w:eastAsia="Times New Roman" w:hAnsi="Arial" w:cs="Arial"/>
          <w:sz w:val="24"/>
          <w:szCs w:val="24"/>
        </w:rPr>
        <w:t>torate</w:t>
      </w:r>
      <w:r w:rsidR="00AF2322" w:rsidRPr="00215485">
        <w:rPr>
          <w:rFonts w:ascii="Arial" w:eastAsia="Times New Roman" w:hAnsi="Arial" w:cs="Arial"/>
          <w:sz w:val="24"/>
          <w:szCs w:val="24"/>
        </w:rPr>
        <w:t xml:space="preserve"> advised </w:t>
      </w:r>
      <w:r w:rsidR="00B61893" w:rsidRPr="00215485">
        <w:rPr>
          <w:rFonts w:ascii="Arial" w:eastAsia="Times New Roman" w:hAnsi="Arial" w:cs="Arial"/>
          <w:sz w:val="24"/>
          <w:szCs w:val="24"/>
        </w:rPr>
        <w:t>it was</w:t>
      </w:r>
      <w:r w:rsidR="00BA3CE1" w:rsidRPr="00215485">
        <w:rPr>
          <w:rFonts w:ascii="Arial" w:eastAsia="Times New Roman" w:hAnsi="Arial" w:cs="Arial"/>
          <w:sz w:val="24"/>
          <w:szCs w:val="24"/>
        </w:rPr>
        <w:t xml:space="preserve"> unable to force the Applicant to make amendments to the DCO but </w:t>
      </w:r>
      <w:r w:rsidR="004D2A8C">
        <w:rPr>
          <w:rFonts w:ascii="Arial" w:eastAsia="Times New Roman" w:hAnsi="Arial" w:cs="Arial"/>
          <w:sz w:val="24"/>
          <w:szCs w:val="24"/>
        </w:rPr>
        <w:t xml:space="preserve">does </w:t>
      </w:r>
      <w:r w:rsidR="00BA3CE1" w:rsidRPr="00215485">
        <w:rPr>
          <w:rFonts w:ascii="Arial" w:eastAsia="Times New Roman" w:hAnsi="Arial" w:cs="Arial"/>
          <w:sz w:val="24"/>
          <w:szCs w:val="24"/>
        </w:rPr>
        <w:t xml:space="preserve">encourage </w:t>
      </w:r>
      <w:r w:rsidR="004D2A8C">
        <w:rPr>
          <w:rFonts w:ascii="Arial" w:eastAsia="Times New Roman" w:hAnsi="Arial" w:cs="Arial"/>
          <w:sz w:val="24"/>
          <w:szCs w:val="24"/>
        </w:rPr>
        <w:t>applicant</w:t>
      </w:r>
      <w:r w:rsidR="00255190">
        <w:rPr>
          <w:rFonts w:ascii="Arial" w:eastAsia="Times New Roman" w:hAnsi="Arial" w:cs="Arial"/>
          <w:sz w:val="24"/>
          <w:szCs w:val="24"/>
        </w:rPr>
        <w:t>s</w:t>
      </w:r>
      <w:r w:rsidR="00BA3CE1" w:rsidRPr="00215485">
        <w:rPr>
          <w:rFonts w:ascii="Arial" w:eastAsia="Times New Roman" w:hAnsi="Arial" w:cs="Arial"/>
          <w:sz w:val="24"/>
          <w:szCs w:val="24"/>
        </w:rPr>
        <w:t xml:space="preserve"> </w:t>
      </w:r>
      <w:r w:rsidR="00915B39" w:rsidRPr="00215485">
        <w:rPr>
          <w:rFonts w:ascii="Arial" w:eastAsia="Times New Roman" w:hAnsi="Arial" w:cs="Arial"/>
          <w:sz w:val="24"/>
          <w:szCs w:val="24"/>
        </w:rPr>
        <w:t>to consider any issues that have been raised</w:t>
      </w:r>
      <w:r w:rsidR="00BA3CE1" w:rsidRPr="00215485">
        <w:rPr>
          <w:rFonts w:ascii="Arial" w:eastAsia="Times New Roman" w:hAnsi="Arial" w:cs="Arial"/>
          <w:sz w:val="24"/>
          <w:szCs w:val="24"/>
        </w:rPr>
        <w:t xml:space="preserve"> </w:t>
      </w:r>
      <w:r w:rsidR="00727F23" w:rsidRPr="00215485">
        <w:rPr>
          <w:rFonts w:ascii="Arial" w:eastAsia="Times New Roman" w:hAnsi="Arial" w:cs="Arial"/>
          <w:sz w:val="24"/>
          <w:szCs w:val="24"/>
        </w:rPr>
        <w:t xml:space="preserve">and offer advice </w:t>
      </w:r>
      <w:r w:rsidR="00567D1E" w:rsidRPr="00215485">
        <w:rPr>
          <w:rFonts w:ascii="Arial" w:eastAsia="Times New Roman" w:hAnsi="Arial" w:cs="Arial"/>
          <w:sz w:val="24"/>
          <w:szCs w:val="24"/>
        </w:rPr>
        <w:t>where it can</w:t>
      </w:r>
      <w:r w:rsidR="00727F23" w:rsidRPr="00215485">
        <w:rPr>
          <w:rFonts w:ascii="Arial" w:eastAsia="Times New Roman" w:hAnsi="Arial" w:cs="Arial"/>
          <w:sz w:val="24"/>
          <w:szCs w:val="24"/>
        </w:rPr>
        <w:t xml:space="preserve"> </w:t>
      </w:r>
      <w:r w:rsidR="00B97B33" w:rsidRPr="00215485">
        <w:rPr>
          <w:rFonts w:ascii="Arial" w:eastAsia="Times New Roman" w:hAnsi="Arial" w:cs="Arial"/>
          <w:sz w:val="24"/>
          <w:szCs w:val="24"/>
        </w:rPr>
        <w:t xml:space="preserve">in support of </w:t>
      </w:r>
      <w:r w:rsidR="00727F23" w:rsidRPr="00215485">
        <w:rPr>
          <w:rFonts w:ascii="Arial" w:eastAsia="Times New Roman" w:hAnsi="Arial" w:cs="Arial"/>
          <w:sz w:val="24"/>
          <w:szCs w:val="24"/>
        </w:rPr>
        <w:t>prevent</w:t>
      </w:r>
      <w:r w:rsidR="00B97B33" w:rsidRPr="00215485">
        <w:rPr>
          <w:rFonts w:ascii="Arial" w:eastAsia="Times New Roman" w:hAnsi="Arial" w:cs="Arial"/>
          <w:sz w:val="24"/>
          <w:szCs w:val="24"/>
        </w:rPr>
        <w:t xml:space="preserve">ing or </w:t>
      </w:r>
      <w:r w:rsidR="00B20218" w:rsidRPr="00215485">
        <w:rPr>
          <w:rFonts w:ascii="Arial" w:eastAsia="Times New Roman" w:hAnsi="Arial" w:cs="Arial"/>
          <w:sz w:val="24"/>
          <w:szCs w:val="24"/>
        </w:rPr>
        <w:t>mitigating issues</w:t>
      </w:r>
      <w:r w:rsidR="0073068F" w:rsidRPr="00215485">
        <w:rPr>
          <w:rFonts w:ascii="Arial" w:eastAsia="Times New Roman" w:hAnsi="Arial" w:cs="Arial"/>
          <w:sz w:val="24"/>
          <w:szCs w:val="24"/>
        </w:rPr>
        <w:t xml:space="preserve"> further </w:t>
      </w:r>
      <w:r w:rsidR="00B20218" w:rsidRPr="00215485">
        <w:rPr>
          <w:rFonts w:ascii="Arial" w:eastAsia="Times New Roman" w:hAnsi="Arial" w:cs="Arial"/>
          <w:sz w:val="24"/>
          <w:szCs w:val="24"/>
        </w:rPr>
        <w:t>through</w:t>
      </w:r>
      <w:r w:rsidR="0073068F" w:rsidRPr="00215485">
        <w:rPr>
          <w:rFonts w:ascii="Arial" w:eastAsia="Times New Roman" w:hAnsi="Arial" w:cs="Arial"/>
          <w:sz w:val="24"/>
          <w:szCs w:val="24"/>
        </w:rPr>
        <w:t xml:space="preserve"> the </w:t>
      </w:r>
      <w:r w:rsidR="00B20218" w:rsidRPr="00215485">
        <w:rPr>
          <w:rFonts w:ascii="Arial" w:eastAsia="Times New Roman" w:hAnsi="Arial" w:cs="Arial"/>
          <w:sz w:val="24"/>
          <w:szCs w:val="24"/>
        </w:rPr>
        <w:t>process</w:t>
      </w:r>
      <w:r w:rsidR="0073068F" w:rsidRPr="00215485">
        <w:rPr>
          <w:rFonts w:ascii="Arial" w:eastAsia="Times New Roman" w:hAnsi="Arial" w:cs="Arial"/>
          <w:sz w:val="24"/>
          <w:szCs w:val="24"/>
        </w:rPr>
        <w:t xml:space="preserve">. The </w:t>
      </w:r>
      <w:r w:rsidR="00CB59B5" w:rsidRPr="00215485">
        <w:rPr>
          <w:rFonts w:ascii="Arial" w:eastAsia="Times New Roman" w:hAnsi="Arial" w:cs="Arial"/>
          <w:sz w:val="24"/>
          <w:szCs w:val="24"/>
        </w:rPr>
        <w:t>I</w:t>
      </w:r>
      <w:r w:rsidR="0073068F" w:rsidRPr="00215485">
        <w:rPr>
          <w:rFonts w:ascii="Arial" w:eastAsia="Times New Roman" w:hAnsi="Arial" w:cs="Arial"/>
          <w:sz w:val="24"/>
          <w:szCs w:val="24"/>
        </w:rPr>
        <w:t xml:space="preserve">nspectorate </w:t>
      </w:r>
      <w:r w:rsidR="00B3729E" w:rsidRPr="00215485">
        <w:rPr>
          <w:rFonts w:ascii="Arial" w:eastAsia="Times New Roman" w:hAnsi="Arial" w:cs="Arial"/>
          <w:sz w:val="24"/>
          <w:szCs w:val="24"/>
        </w:rPr>
        <w:t>emphasised</w:t>
      </w:r>
      <w:r w:rsidR="0073068F" w:rsidRPr="00215485">
        <w:rPr>
          <w:rFonts w:ascii="Arial" w:eastAsia="Times New Roman" w:hAnsi="Arial" w:cs="Arial"/>
          <w:sz w:val="24"/>
          <w:szCs w:val="24"/>
        </w:rPr>
        <w:t xml:space="preserve"> </w:t>
      </w:r>
      <w:r w:rsidR="0095765F" w:rsidRPr="00215485">
        <w:rPr>
          <w:rFonts w:ascii="Arial" w:eastAsia="Times New Roman" w:hAnsi="Arial" w:cs="Arial"/>
          <w:sz w:val="24"/>
          <w:szCs w:val="24"/>
        </w:rPr>
        <w:t xml:space="preserve">to </w:t>
      </w:r>
      <w:r w:rsidR="00C24050" w:rsidRPr="00215485">
        <w:rPr>
          <w:rFonts w:ascii="Arial" w:eastAsia="Times New Roman" w:hAnsi="Arial" w:cs="Arial"/>
          <w:sz w:val="24"/>
          <w:szCs w:val="24"/>
        </w:rPr>
        <w:t xml:space="preserve">the </w:t>
      </w:r>
      <w:r w:rsidR="007173D4" w:rsidRPr="00215485">
        <w:rPr>
          <w:rFonts w:ascii="Arial" w:eastAsia="Times New Roman" w:hAnsi="Arial" w:cs="Arial"/>
          <w:sz w:val="24"/>
          <w:szCs w:val="24"/>
        </w:rPr>
        <w:t>l</w:t>
      </w:r>
      <w:r w:rsidR="00C24050" w:rsidRPr="00215485">
        <w:rPr>
          <w:rFonts w:ascii="Arial" w:eastAsia="Times New Roman" w:hAnsi="Arial" w:cs="Arial"/>
          <w:sz w:val="24"/>
          <w:szCs w:val="24"/>
        </w:rPr>
        <w:t xml:space="preserve">ocal </w:t>
      </w:r>
      <w:r w:rsidR="007173D4" w:rsidRPr="00215485">
        <w:rPr>
          <w:rFonts w:ascii="Arial" w:eastAsia="Times New Roman" w:hAnsi="Arial" w:cs="Arial"/>
          <w:sz w:val="24"/>
          <w:szCs w:val="24"/>
        </w:rPr>
        <w:t>a</w:t>
      </w:r>
      <w:r w:rsidR="00C24050" w:rsidRPr="00215485">
        <w:rPr>
          <w:rFonts w:ascii="Arial" w:eastAsia="Times New Roman" w:hAnsi="Arial" w:cs="Arial"/>
          <w:sz w:val="24"/>
          <w:szCs w:val="24"/>
        </w:rPr>
        <w:t xml:space="preserve">uthorities </w:t>
      </w:r>
      <w:r w:rsidR="0095765F" w:rsidRPr="00215485">
        <w:rPr>
          <w:rFonts w:ascii="Arial" w:eastAsia="Times New Roman" w:hAnsi="Arial" w:cs="Arial"/>
          <w:sz w:val="24"/>
          <w:szCs w:val="24"/>
        </w:rPr>
        <w:t xml:space="preserve">that at this stage of </w:t>
      </w:r>
      <w:r w:rsidR="00C24050" w:rsidRPr="00215485">
        <w:rPr>
          <w:rFonts w:ascii="Arial" w:eastAsia="Times New Roman" w:hAnsi="Arial" w:cs="Arial"/>
          <w:sz w:val="24"/>
          <w:szCs w:val="24"/>
        </w:rPr>
        <w:t xml:space="preserve">the </w:t>
      </w:r>
      <w:r w:rsidR="0095765F" w:rsidRPr="00215485">
        <w:rPr>
          <w:rFonts w:ascii="Arial" w:eastAsia="Times New Roman" w:hAnsi="Arial" w:cs="Arial"/>
          <w:sz w:val="24"/>
          <w:szCs w:val="24"/>
        </w:rPr>
        <w:t>process, they are encouraged</w:t>
      </w:r>
      <w:r w:rsidR="00FB1CFE" w:rsidRPr="00215485">
        <w:rPr>
          <w:rFonts w:ascii="Arial" w:eastAsia="Times New Roman" w:hAnsi="Arial" w:cs="Arial"/>
          <w:sz w:val="24"/>
          <w:szCs w:val="24"/>
        </w:rPr>
        <w:t xml:space="preserve"> to engage with the Applicant </w:t>
      </w:r>
      <w:r w:rsidR="003826C8" w:rsidRPr="00215485">
        <w:rPr>
          <w:rFonts w:ascii="Arial" w:eastAsia="Times New Roman" w:hAnsi="Arial" w:cs="Arial"/>
          <w:sz w:val="24"/>
          <w:szCs w:val="24"/>
        </w:rPr>
        <w:t xml:space="preserve">and focus </w:t>
      </w:r>
      <w:r w:rsidR="0095765F" w:rsidRPr="00215485">
        <w:rPr>
          <w:rFonts w:ascii="Arial" w:eastAsia="Times New Roman" w:hAnsi="Arial" w:cs="Arial"/>
          <w:sz w:val="24"/>
          <w:szCs w:val="24"/>
        </w:rPr>
        <w:t>attention</w:t>
      </w:r>
      <w:r w:rsidR="003826C8" w:rsidRPr="00215485">
        <w:rPr>
          <w:rFonts w:ascii="Arial" w:eastAsia="Times New Roman" w:hAnsi="Arial" w:cs="Arial"/>
          <w:sz w:val="24"/>
          <w:szCs w:val="24"/>
        </w:rPr>
        <w:t xml:space="preserve"> on what they </w:t>
      </w:r>
      <w:r w:rsidR="0095765F" w:rsidRPr="00215485">
        <w:rPr>
          <w:rFonts w:ascii="Arial" w:eastAsia="Times New Roman" w:hAnsi="Arial" w:cs="Arial"/>
          <w:sz w:val="24"/>
          <w:szCs w:val="24"/>
        </w:rPr>
        <w:t>can achieve</w:t>
      </w:r>
      <w:r w:rsidR="003826C8" w:rsidRPr="00215485">
        <w:rPr>
          <w:rFonts w:ascii="Arial" w:eastAsia="Times New Roman" w:hAnsi="Arial" w:cs="Arial"/>
          <w:sz w:val="24"/>
          <w:szCs w:val="24"/>
        </w:rPr>
        <w:t xml:space="preserve"> in preparation for submission.</w:t>
      </w:r>
    </w:p>
    <w:p w14:paraId="162786D9" w14:textId="77777777" w:rsidR="00215485" w:rsidRDefault="00215485" w:rsidP="00215485">
      <w:pPr>
        <w:spacing w:after="0" w:line="280" w:lineRule="atLeast"/>
        <w:ind w:left="-284"/>
        <w:rPr>
          <w:rFonts w:ascii="Arial" w:eastAsia="Times New Roman" w:hAnsi="Arial" w:cs="Arial"/>
          <w:sz w:val="24"/>
          <w:szCs w:val="24"/>
        </w:rPr>
      </w:pPr>
    </w:p>
    <w:p w14:paraId="5ECEED90" w14:textId="77777777" w:rsidR="00215485" w:rsidRPr="00215485" w:rsidRDefault="000A29FE"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The </w:t>
      </w:r>
      <w:r w:rsidR="00E434FB" w:rsidRPr="00215485">
        <w:rPr>
          <w:rFonts w:ascii="Arial" w:eastAsia="Times New Roman" w:hAnsi="Arial" w:cs="Arial"/>
          <w:sz w:val="24"/>
          <w:szCs w:val="24"/>
        </w:rPr>
        <w:t>scope of Adequacy of Consultation (</w:t>
      </w:r>
      <w:proofErr w:type="spellStart"/>
      <w:r w:rsidR="00E434FB" w:rsidRPr="00215485">
        <w:rPr>
          <w:rFonts w:ascii="Arial" w:eastAsia="Times New Roman" w:hAnsi="Arial" w:cs="Arial"/>
          <w:sz w:val="24"/>
          <w:szCs w:val="24"/>
        </w:rPr>
        <w:t>AoC</w:t>
      </w:r>
      <w:proofErr w:type="spellEnd"/>
      <w:r w:rsidR="00E434FB" w:rsidRPr="00215485">
        <w:rPr>
          <w:rFonts w:ascii="Arial" w:eastAsia="Times New Roman" w:hAnsi="Arial" w:cs="Arial"/>
          <w:sz w:val="24"/>
          <w:szCs w:val="24"/>
        </w:rPr>
        <w:t>)</w:t>
      </w:r>
      <w:r w:rsidR="0097334B" w:rsidRPr="00215485">
        <w:rPr>
          <w:rFonts w:ascii="Arial" w:eastAsia="Times New Roman" w:hAnsi="Arial" w:cs="Arial"/>
          <w:sz w:val="24"/>
          <w:szCs w:val="24"/>
        </w:rPr>
        <w:t xml:space="preserve"> is for the local authority to deci</w:t>
      </w:r>
      <w:r w:rsidR="00AC7172" w:rsidRPr="00215485">
        <w:rPr>
          <w:rFonts w:ascii="Arial" w:eastAsia="Times New Roman" w:hAnsi="Arial" w:cs="Arial"/>
          <w:sz w:val="24"/>
          <w:szCs w:val="24"/>
        </w:rPr>
        <w:t>d</w:t>
      </w:r>
      <w:r w:rsidR="0097334B" w:rsidRPr="00215485">
        <w:rPr>
          <w:rFonts w:ascii="Arial" w:eastAsia="Times New Roman" w:hAnsi="Arial" w:cs="Arial"/>
          <w:sz w:val="24"/>
          <w:szCs w:val="24"/>
        </w:rPr>
        <w:t>e what will be within the representation.</w:t>
      </w:r>
      <w:r w:rsidR="00E4352C" w:rsidRPr="00215485">
        <w:rPr>
          <w:rFonts w:ascii="Arial" w:eastAsia="Times New Roman" w:hAnsi="Arial" w:cs="Arial"/>
          <w:sz w:val="24"/>
          <w:szCs w:val="24"/>
        </w:rPr>
        <w:t xml:space="preserve"> If the</w:t>
      </w:r>
      <w:r w:rsidR="004D3123" w:rsidRPr="00215485">
        <w:rPr>
          <w:rFonts w:ascii="Arial" w:eastAsia="Times New Roman" w:hAnsi="Arial" w:cs="Arial"/>
          <w:sz w:val="24"/>
          <w:szCs w:val="24"/>
        </w:rPr>
        <w:t xml:space="preserve"> </w:t>
      </w:r>
      <w:r w:rsidR="00523111" w:rsidRPr="00215485">
        <w:rPr>
          <w:rFonts w:ascii="Arial" w:eastAsia="Times New Roman" w:hAnsi="Arial" w:cs="Arial"/>
          <w:sz w:val="24"/>
          <w:szCs w:val="24"/>
        </w:rPr>
        <w:t>l</w:t>
      </w:r>
      <w:r w:rsidR="004D3123" w:rsidRPr="00215485">
        <w:rPr>
          <w:rFonts w:ascii="Arial" w:eastAsia="Times New Roman" w:hAnsi="Arial" w:cs="Arial"/>
          <w:sz w:val="24"/>
          <w:szCs w:val="24"/>
        </w:rPr>
        <w:t xml:space="preserve">ocal </w:t>
      </w:r>
      <w:r w:rsidR="00523111" w:rsidRPr="00215485">
        <w:rPr>
          <w:rFonts w:ascii="Arial" w:eastAsia="Times New Roman" w:hAnsi="Arial" w:cs="Arial"/>
          <w:sz w:val="24"/>
          <w:szCs w:val="24"/>
        </w:rPr>
        <w:t>a</w:t>
      </w:r>
      <w:r w:rsidR="004D3123" w:rsidRPr="00215485">
        <w:rPr>
          <w:rFonts w:ascii="Arial" w:eastAsia="Times New Roman" w:hAnsi="Arial" w:cs="Arial"/>
          <w:sz w:val="24"/>
          <w:szCs w:val="24"/>
        </w:rPr>
        <w:t>uthorities</w:t>
      </w:r>
      <w:r w:rsidR="00E4352C" w:rsidRPr="00215485">
        <w:rPr>
          <w:rFonts w:ascii="Arial" w:eastAsia="Times New Roman" w:hAnsi="Arial" w:cs="Arial"/>
          <w:sz w:val="24"/>
          <w:szCs w:val="24"/>
        </w:rPr>
        <w:t xml:space="preserve"> were to include commentary </w:t>
      </w:r>
      <w:r w:rsidR="00AC7172" w:rsidRPr="00215485">
        <w:rPr>
          <w:rFonts w:ascii="Arial" w:eastAsia="Times New Roman" w:hAnsi="Arial" w:cs="Arial"/>
          <w:sz w:val="24"/>
          <w:szCs w:val="24"/>
        </w:rPr>
        <w:t>on sections</w:t>
      </w:r>
      <w:r w:rsidR="00C168BF" w:rsidRPr="00215485">
        <w:rPr>
          <w:rFonts w:ascii="Arial" w:eastAsia="Times New Roman" w:hAnsi="Arial" w:cs="Arial"/>
          <w:sz w:val="24"/>
          <w:szCs w:val="24"/>
        </w:rPr>
        <w:t xml:space="preserve"> (s)</w:t>
      </w:r>
      <w:r w:rsidR="00D272B1" w:rsidRPr="00215485">
        <w:rPr>
          <w:rFonts w:ascii="Arial" w:eastAsia="Times New Roman" w:hAnsi="Arial" w:cs="Arial"/>
          <w:sz w:val="24"/>
          <w:szCs w:val="24"/>
        </w:rPr>
        <w:t xml:space="preserve"> 49 and 50</w:t>
      </w:r>
      <w:r w:rsidR="00AC7172" w:rsidRPr="00215485">
        <w:rPr>
          <w:rFonts w:ascii="Arial" w:eastAsia="Times New Roman" w:hAnsi="Arial" w:cs="Arial"/>
          <w:sz w:val="24"/>
          <w:szCs w:val="24"/>
        </w:rPr>
        <w:t xml:space="preserve"> of the </w:t>
      </w:r>
      <w:r w:rsidR="009A0C55" w:rsidRPr="00215485">
        <w:rPr>
          <w:rFonts w:ascii="Arial" w:eastAsia="Times New Roman" w:hAnsi="Arial" w:cs="Arial"/>
          <w:sz w:val="24"/>
          <w:szCs w:val="24"/>
        </w:rPr>
        <w:t>P</w:t>
      </w:r>
      <w:r w:rsidR="00523111" w:rsidRPr="00215485">
        <w:rPr>
          <w:rFonts w:ascii="Arial" w:eastAsia="Times New Roman" w:hAnsi="Arial" w:cs="Arial"/>
          <w:sz w:val="24"/>
          <w:szCs w:val="24"/>
        </w:rPr>
        <w:t>A2008</w:t>
      </w:r>
      <w:r w:rsidR="00AC7172" w:rsidRPr="00215485">
        <w:rPr>
          <w:rFonts w:ascii="Arial" w:eastAsia="Times New Roman" w:hAnsi="Arial" w:cs="Arial"/>
          <w:sz w:val="24"/>
          <w:szCs w:val="24"/>
        </w:rPr>
        <w:t xml:space="preserve">, would this be taken into consideration </w:t>
      </w:r>
      <w:r w:rsidR="0024362D" w:rsidRPr="00215485">
        <w:rPr>
          <w:rFonts w:ascii="Arial" w:eastAsia="Times New Roman" w:hAnsi="Arial" w:cs="Arial"/>
          <w:sz w:val="24"/>
          <w:szCs w:val="24"/>
        </w:rPr>
        <w:t xml:space="preserve">by </w:t>
      </w:r>
      <w:r w:rsidR="00B575AA" w:rsidRPr="00215485">
        <w:rPr>
          <w:rFonts w:ascii="Arial" w:eastAsia="Times New Roman" w:hAnsi="Arial" w:cs="Arial"/>
          <w:sz w:val="24"/>
          <w:szCs w:val="24"/>
        </w:rPr>
        <w:t>t</w:t>
      </w:r>
      <w:r w:rsidR="0024362D" w:rsidRPr="00215485">
        <w:rPr>
          <w:rFonts w:ascii="Arial" w:eastAsia="Times New Roman" w:hAnsi="Arial" w:cs="Arial"/>
          <w:sz w:val="24"/>
          <w:szCs w:val="24"/>
        </w:rPr>
        <w:t>he Inspectorate</w:t>
      </w:r>
      <w:r w:rsidR="00523111" w:rsidRPr="00215485">
        <w:rPr>
          <w:rFonts w:ascii="Arial" w:eastAsia="Times New Roman" w:hAnsi="Arial" w:cs="Arial"/>
          <w:sz w:val="24"/>
          <w:szCs w:val="24"/>
        </w:rPr>
        <w:t>?</w:t>
      </w:r>
    </w:p>
    <w:p w14:paraId="1EF46B54" w14:textId="77777777" w:rsidR="00215485" w:rsidRDefault="00215485" w:rsidP="00215485">
      <w:pPr>
        <w:spacing w:after="0" w:line="280" w:lineRule="atLeast"/>
        <w:ind w:left="-284"/>
        <w:rPr>
          <w:rFonts w:ascii="Arial" w:eastAsia="Times New Roman" w:hAnsi="Arial" w:cs="Arial"/>
          <w:sz w:val="24"/>
          <w:szCs w:val="24"/>
        </w:rPr>
      </w:pPr>
    </w:p>
    <w:p w14:paraId="251551FF" w14:textId="5E82840D" w:rsidR="00215485" w:rsidRPr="00215485" w:rsidRDefault="0024362D" w:rsidP="00215485">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w:t>
      </w:r>
      <w:r w:rsidR="007337AF" w:rsidRPr="00215485">
        <w:rPr>
          <w:rFonts w:ascii="Arial" w:eastAsia="Times New Roman" w:hAnsi="Arial" w:cs="Arial"/>
          <w:sz w:val="24"/>
          <w:szCs w:val="24"/>
        </w:rPr>
        <w:t>I</w:t>
      </w:r>
      <w:r w:rsidRPr="00215485">
        <w:rPr>
          <w:rFonts w:ascii="Arial" w:eastAsia="Times New Roman" w:hAnsi="Arial" w:cs="Arial"/>
          <w:sz w:val="24"/>
          <w:szCs w:val="24"/>
        </w:rPr>
        <w:t>nspectorate confirmed</w:t>
      </w:r>
      <w:r w:rsidR="00131FDB" w:rsidRPr="00215485">
        <w:rPr>
          <w:rFonts w:ascii="Arial" w:eastAsia="Times New Roman" w:hAnsi="Arial" w:cs="Arial"/>
          <w:sz w:val="24"/>
          <w:szCs w:val="24"/>
        </w:rPr>
        <w:t xml:space="preserve"> </w:t>
      </w:r>
      <w:r w:rsidR="00EA7745" w:rsidRPr="00215485">
        <w:rPr>
          <w:rFonts w:ascii="Arial" w:eastAsia="Times New Roman" w:hAnsi="Arial" w:cs="Arial"/>
          <w:sz w:val="24"/>
          <w:szCs w:val="24"/>
        </w:rPr>
        <w:t>that</w:t>
      </w:r>
      <w:r w:rsidR="003C4A87" w:rsidRPr="00215485">
        <w:rPr>
          <w:rFonts w:ascii="Arial" w:eastAsia="Times New Roman" w:hAnsi="Arial" w:cs="Arial"/>
          <w:sz w:val="24"/>
          <w:szCs w:val="24"/>
        </w:rPr>
        <w:t xml:space="preserve"> the local authorities </w:t>
      </w:r>
      <w:r w:rsidR="00114D10" w:rsidRPr="00215485">
        <w:rPr>
          <w:rFonts w:ascii="Arial" w:eastAsia="Times New Roman" w:hAnsi="Arial" w:cs="Arial"/>
          <w:sz w:val="24"/>
          <w:szCs w:val="24"/>
        </w:rPr>
        <w:t xml:space="preserve">are not prevented from </w:t>
      </w:r>
      <w:r w:rsidR="003C4A87" w:rsidRPr="00215485">
        <w:rPr>
          <w:rFonts w:ascii="Arial" w:eastAsia="Times New Roman" w:hAnsi="Arial" w:cs="Arial"/>
          <w:sz w:val="24"/>
          <w:szCs w:val="24"/>
        </w:rPr>
        <w:t xml:space="preserve">providing </w:t>
      </w:r>
      <w:r w:rsidR="00AE6A5C" w:rsidRPr="00215485">
        <w:rPr>
          <w:rFonts w:ascii="Arial" w:eastAsia="Times New Roman" w:hAnsi="Arial" w:cs="Arial"/>
          <w:sz w:val="24"/>
          <w:szCs w:val="24"/>
        </w:rPr>
        <w:t xml:space="preserve">any </w:t>
      </w:r>
      <w:r w:rsidR="003C4A87" w:rsidRPr="00215485">
        <w:rPr>
          <w:rFonts w:ascii="Arial" w:eastAsia="Times New Roman" w:hAnsi="Arial" w:cs="Arial"/>
          <w:sz w:val="24"/>
          <w:szCs w:val="24"/>
        </w:rPr>
        <w:t>information</w:t>
      </w:r>
      <w:r w:rsidR="00EB2FD6" w:rsidRPr="00215485">
        <w:rPr>
          <w:rFonts w:ascii="Arial" w:eastAsia="Times New Roman" w:hAnsi="Arial" w:cs="Arial"/>
          <w:sz w:val="24"/>
          <w:szCs w:val="24"/>
        </w:rPr>
        <w:t xml:space="preserve"> </w:t>
      </w:r>
      <w:r w:rsidR="00603BA6" w:rsidRPr="00215485">
        <w:rPr>
          <w:rFonts w:ascii="Arial" w:eastAsia="Times New Roman" w:hAnsi="Arial" w:cs="Arial"/>
          <w:sz w:val="24"/>
          <w:szCs w:val="24"/>
        </w:rPr>
        <w:t xml:space="preserve">in </w:t>
      </w:r>
      <w:r w:rsidR="00AE6A5C" w:rsidRPr="00215485">
        <w:rPr>
          <w:rFonts w:ascii="Arial" w:eastAsia="Times New Roman" w:hAnsi="Arial" w:cs="Arial"/>
          <w:sz w:val="24"/>
          <w:szCs w:val="24"/>
        </w:rPr>
        <w:t xml:space="preserve">support of </w:t>
      </w:r>
      <w:r w:rsidR="00603BA6" w:rsidRPr="00215485">
        <w:rPr>
          <w:rFonts w:ascii="Arial" w:eastAsia="Times New Roman" w:hAnsi="Arial" w:cs="Arial"/>
          <w:sz w:val="24"/>
          <w:szCs w:val="24"/>
        </w:rPr>
        <w:t xml:space="preserve">their </w:t>
      </w:r>
      <w:proofErr w:type="spellStart"/>
      <w:r w:rsidR="00603BA6" w:rsidRPr="00215485">
        <w:rPr>
          <w:rFonts w:ascii="Arial" w:eastAsia="Times New Roman" w:hAnsi="Arial" w:cs="Arial"/>
          <w:sz w:val="24"/>
          <w:szCs w:val="24"/>
        </w:rPr>
        <w:t>AoC</w:t>
      </w:r>
      <w:proofErr w:type="spellEnd"/>
      <w:r w:rsidR="00603BA6" w:rsidRPr="00215485">
        <w:rPr>
          <w:rFonts w:ascii="Arial" w:eastAsia="Times New Roman" w:hAnsi="Arial" w:cs="Arial"/>
          <w:sz w:val="24"/>
          <w:szCs w:val="24"/>
        </w:rPr>
        <w:t xml:space="preserve"> responses</w:t>
      </w:r>
      <w:r w:rsidR="00CE65B6" w:rsidRPr="00215485">
        <w:rPr>
          <w:rFonts w:ascii="Arial" w:eastAsia="Times New Roman" w:hAnsi="Arial" w:cs="Arial"/>
          <w:sz w:val="24"/>
          <w:szCs w:val="24"/>
        </w:rPr>
        <w:t xml:space="preserve"> and the Inspectorate must have regard to any </w:t>
      </w:r>
      <w:proofErr w:type="spellStart"/>
      <w:r w:rsidR="00CE65B6" w:rsidRPr="00215485">
        <w:rPr>
          <w:rFonts w:ascii="Arial" w:eastAsia="Times New Roman" w:hAnsi="Arial" w:cs="Arial"/>
          <w:sz w:val="24"/>
          <w:szCs w:val="24"/>
        </w:rPr>
        <w:t>AoC</w:t>
      </w:r>
      <w:proofErr w:type="spellEnd"/>
      <w:r w:rsidR="00CE65B6" w:rsidRPr="00215485">
        <w:rPr>
          <w:rFonts w:ascii="Arial" w:eastAsia="Times New Roman" w:hAnsi="Arial" w:cs="Arial"/>
          <w:sz w:val="24"/>
          <w:szCs w:val="24"/>
        </w:rPr>
        <w:t xml:space="preserve"> response </w:t>
      </w:r>
      <w:r w:rsidR="00923132" w:rsidRPr="00215485">
        <w:rPr>
          <w:rFonts w:ascii="Arial" w:eastAsia="Times New Roman" w:hAnsi="Arial" w:cs="Arial"/>
          <w:sz w:val="24"/>
          <w:szCs w:val="24"/>
        </w:rPr>
        <w:t>received</w:t>
      </w:r>
      <w:r w:rsidR="003C4A87" w:rsidRPr="00215485">
        <w:rPr>
          <w:rFonts w:ascii="Arial" w:eastAsia="Times New Roman" w:hAnsi="Arial" w:cs="Arial"/>
          <w:sz w:val="24"/>
          <w:szCs w:val="24"/>
        </w:rPr>
        <w:t>,</w:t>
      </w:r>
      <w:r w:rsidR="00B21141" w:rsidRPr="00215485">
        <w:rPr>
          <w:rFonts w:ascii="Arial" w:eastAsia="Times New Roman" w:hAnsi="Arial" w:cs="Arial"/>
          <w:sz w:val="24"/>
          <w:szCs w:val="24"/>
        </w:rPr>
        <w:t xml:space="preserve"> although</w:t>
      </w:r>
      <w:r w:rsidR="003C4A87" w:rsidRPr="00215485">
        <w:rPr>
          <w:rFonts w:ascii="Arial" w:eastAsia="Times New Roman" w:hAnsi="Arial" w:cs="Arial"/>
          <w:sz w:val="24"/>
          <w:szCs w:val="24"/>
        </w:rPr>
        <w:t xml:space="preserve"> </w:t>
      </w:r>
      <w:r w:rsidR="00B21141" w:rsidRPr="00215485">
        <w:rPr>
          <w:rFonts w:ascii="Arial" w:eastAsia="Times New Roman" w:hAnsi="Arial" w:cs="Arial"/>
          <w:sz w:val="24"/>
          <w:szCs w:val="24"/>
        </w:rPr>
        <w:t>s49 and 50 of the PA2008</w:t>
      </w:r>
      <w:r w:rsidR="0065218D" w:rsidRPr="00215485">
        <w:rPr>
          <w:rFonts w:ascii="Arial" w:eastAsia="Times New Roman" w:hAnsi="Arial" w:cs="Arial"/>
          <w:sz w:val="24"/>
          <w:szCs w:val="24"/>
        </w:rPr>
        <w:t xml:space="preserve"> </w:t>
      </w:r>
      <w:r w:rsidR="00FD46CE" w:rsidRPr="00215485">
        <w:rPr>
          <w:rFonts w:ascii="Arial" w:eastAsia="Times New Roman" w:hAnsi="Arial" w:cs="Arial"/>
          <w:sz w:val="24"/>
          <w:szCs w:val="24"/>
        </w:rPr>
        <w:t xml:space="preserve">would not form part of the </w:t>
      </w:r>
      <w:r w:rsidR="005B6074">
        <w:rPr>
          <w:rFonts w:ascii="Arial" w:eastAsia="Times New Roman" w:hAnsi="Arial" w:cs="Arial"/>
          <w:sz w:val="24"/>
          <w:szCs w:val="24"/>
        </w:rPr>
        <w:t>A</w:t>
      </w:r>
      <w:r w:rsidR="000B2B72" w:rsidRPr="00215485">
        <w:rPr>
          <w:rFonts w:ascii="Arial" w:eastAsia="Times New Roman" w:hAnsi="Arial" w:cs="Arial"/>
          <w:sz w:val="24"/>
          <w:szCs w:val="24"/>
        </w:rPr>
        <w:t xml:space="preserve">cceptance </w:t>
      </w:r>
      <w:r w:rsidR="00FD46CE" w:rsidRPr="00215485">
        <w:rPr>
          <w:rFonts w:ascii="Arial" w:eastAsia="Times New Roman" w:hAnsi="Arial" w:cs="Arial"/>
          <w:sz w:val="24"/>
          <w:szCs w:val="24"/>
        </w:rPr>
        <w:t>tests</w:t>
      </w:r>
      <w:r w:rsidR="007E32DF" w:rsidRPr="00215485">
        <w:rPr>
          <w:rFonts w:ascii="Arial" w:eastAsia="Times New Roman" w:hAnsi="Arial" w:cs="Arial"/>
          <w:sz w:val="24"/>
          <w:szCs w:val="24"/>
        </w:rPr>
        <w:t xml:space="preserve"> </w:t>
      </w:r>
      <w:r w:rsidR="000B2B72" w:rsidRPr="00215485">
        <w:rPr>
          <w:rFonts w:ascii="Arial" w:eastAsia="Times New Roman" w:hAnsi="Arial" w:cs="Arial"/>
          <w:sz w:val="24"/>
          <w:szCs w:val="24"/>
        </w:rPr>
        <w:t xml:space="preserve">to be considered </w:t>
      </w:r>
      <w:r w:rsidR="003E5110" w:rsidRPr="00215485">
        <w:rPr>
          <w:rFonts w:ascii="Arial" w:eastAsia="Times New Roman" w:hAnsi="Arial" w:cs="Arial"/>
          <w:sz w:val="24"/>
          <w:szCs w:val="24"/>
        </w:rPr>
        <w:t xml:space="preserve">in relation to whether the </w:t>
      </w:r>
      <w:r w:rsidR="007F27DE" w:rsidRPr="00215485">
        <w:rPr>
          <w:rFonts w:ascii="Arial" w:eastAsia="Times New Roman" w:hAnsi="Arial" w:cs="Arial"/>
          <w:sz w:val="24"/>
          <w:szCs w:val="24"/>
        </w:rPr>
        <w:t>Applicant</w:t>
      </w:r>
      <w:r w:rsidR="003E5110" w:rsidRPr="00215485">
        <w:rPr>
          <w:rFonts w:ascii="Arial" w:eastAsia="Times New Roman" w:hAnsi="Arial" w:cs="Arial"/>
          <w:sz w:val="24"/>
          <w:szCs w:val="24"/>
        </w:rPr>
        <w:t xml:space="preserve"> has </w:t>
      </w:r>
      <w:r w:rsidR="007F27DE" w:rsidRPr="00215485">
        <w:rPr>
          <w:rFonts w:ascii="Arial" w:eastAsia="Times New Roman" w:hAnsi="Arial" w:cs="Arial"/>
          <w:sz w:val="24"/>
          <w:szCs w:val="24"/>
        </w:rPr>
        <w:t>fulfilled</w:t>
      </w:r>
      <w:r w:rsidR="003E5110" w:rsidRPr="00215485">
        <w:rPr>
          <w:rFonts w:ascii="Arial" w:eastAsia="Times New Roman" w:hAnsi="Arial" w:cs="Arial"/>
          <w:sz w:val="24"/>
          <w:szCs w:val="24"/>
        </w:rPr>
        <w:t xml:space="preserve"> its duty in relation to</w:t>
      </w:r>
      <w:r w:rsidR="007F27DE" w:rsidRPr="00215485">
        <w:rPr>
          <w:rFonts w:ascii="Arial" w:eastAsia="Times New Roman" w:hAnsi="Arial" w:cs="Arial"/>
          <w:sz w:val="24"/>
          <w:szCs w:val="24"/>
        </w:rPr>
        <w:t xml:space="preserve"> carrying ou</w:t>
      </w:r>
      <w:r w:rsidR="005165C3" w:rsidRPr="00215485">
        <w:rPr>
          <w:rFonts w:ascii="Arial" w:eastAsia="Times New Roman" w:hAnsi="Arial" w:cs="Arial"/>
          <w:sz w:val="24"/>
          <w:szCs w:val="24"/>
        </w:rPr>
        <w:t>t</w:t>
      </w:r>
      <w:r w:rsidR="007F27DE" w:rsidRPr="00215485">
        <w:rPr>
          <w:rFonts w:ascii="Arial" w:eastAsia="Times New Roman" w:hAnsi="Arial" w:cs="Arial"/>
          <w:sz w:val="24"/>
          <w:szCs w:val="24"/>
        </w:rPr>
        <w:t xml:space="preserve"> consultation </w:t>
      </w:r>
      <w:r w:rsidR="005165C3" w:rsidRPr="00215485">
        <w:rPr>
          <w:rFonts w:ascii="Arial" w:eastAsia="Times New Roman" w:hAnsi="Arial" w:cs="Arial"/>
          <w:sz w:val="24"/>
          <w:szCs w:val="24"/>
        </w:rPr>
        <w:t>in accordance with</w:t>
      </w:r>
      <w:r w:rsidR="00FD46CE" w:rsidRPr="00215485">
        <w:rPr>
          <w:rFonts w:ascii="Arial" w:eastAsia="Times New Roman" w:hAnsi="Arial" w:cs="Arial"/>
          <w:sz w:val="24"/>
          <w:szCs w:val="24"/>
        </w:rPr>
        <w:t xml:space="preserve"> </w:t>
      </w:r>
      <w:r w:rsidR="00523111" w:rsidRPr="00215485">
        <w:rPr>
          <w:rFonts w:ascii="Arial" w:eastAsia="Times New Roman" w:hAnsi="Arial" w:cs="Arial"/>
          <w:sz w:val="24"/>
          <w:szCs w:val="24"/>
        </w:rPr>
        <w:t>s</w:t>
      </w:r>
      <w:r w:rsidR="00FD46CE" w:rsidRPr="00215485">
        <w:rPr>
          <w:rFonts w:ascii="Arial" w:eastAsia="Times New Roman" w:hAnsi="Arial" w:cs="Arial"/>
          <w:sz w:val="24"/>
          <w:szCs w:val="24"/>
        </w:rPr>
        <w:t xml:space="preserve">42, </w:t>
      </w:r>
      <w:r w:rsidR="00523111" w:rsidRPr="00215485">
        <w:rPr>
          <w:rFonts w:ascii="Arial" w:eastAsia="Times New Roman" w:hAnsi="Arial" w:cs="Arial"/>
          <w:sz w:val="24"/>
          <w:szCs w:val="24"/>
        </w:rPr>
        <w:t>s</w:t>
      </w:r>
      <w:r w:rsidR="00FD46CE" w:rsidRPr="00215485">
        <w:rPr>
          <w:rFonts w:ascii="Arial" w:eastAsia="Times New Roman" w:hAnsi="Arial" w:cs="Arial"/>
          <w:sz w:val="24"/>
          <w:szCs w:val="24"/>
        </w:rPr>
        <w:t xml:space="preserve">47 and </w:t>
      </w:r>
      <w:r w:rsidR="00523111" w:rsidRPr="00215485">
        <w:rPr>
          <w:rFonts w:ascii="Arial" w:eastAsia="Times New Roman" w:hAnsi="Arial" w:cs="Arial"/>
          <w:sz w:val="24"/>
          <w:szCs w:val="24"/>
        </w:rPr>
        <w:t>s</w:t>
      </w:r>
      <w:r w:rsidR="00FD46CE" w:rsidRPr="00215485">
        <w:rPr>
          <w:rFonts w:ascii="Arial" w:eastAsia="Times New Roman" w:hAnsi="Arial" w:cs="Arial"/>
          <w:sz w:val="24"/>
          <w:szCs w:val="24"/>
        </w:rPr>
        <w:t>48 of the</w:t>
      </w:r>
      <w:r w:rsidR="00523111" w:rsidRPr="00215485">
        <w:rPr>
          <w:rFonts w:ascii="Arial" w:eastAsia="Times New Roman" w:hAnsi="Arial" w:cs="Arial"/>
          <w:sz w:val="24"/>
          <w:szCs w:val="24"/>
        </w:rPr>
        <w:t xml:space="preserve"> PA2008</w:t>
      </w:r>
      <w:r w:rsidR="00FD46CE" w:rsidRPr="00215485">
        <w:rPr>
          <w:rFonts w:ascii="Arial" w:eastAsia="Times New Roman" w:hAnsi="Arial" w:cs="Arial"/>
          <w:sz w:val="24"/>
          <w:szCs w:val="24"/>
        </w:rPr>
        <w:t>.</w:t>
      </w:r>
    </w:p>
    <w:p w14:paraId="581FFF50" w14:textId="77777777" w:rsidR="00215485" w:rsidRDefault="00215485" w:rsidP="00215485">
      <w:pPr>
        <w:spacing w:after="0" w:line="280" w:lineRule="atLeast"/>
        <w:ind w:left="-284"/>
        <w:rPr>
          <w:rFonts w:ascii="Arial" w:eastAsia="Times New Roman" w:hAnsi="Arial" w:cs="Arial"/>
          <w:sz w:val="24"/>
          <w:szCs w:val="24"/>
        </w:rPr>
      </w:pPr>
    </w:p>
    <w:p w14:paraId="34C77278" w14:textId="77777777" w:rsidR="00215485" w:rsidRPr="00215485" w:rsidRDefault="007A32B2"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The Gatwick Officer Group had a meeting with Gatwick Airport Limited (GAL)</w:t>
      </w:r>
      <w:r w:rsidR="00456677" w:rsidRPr="00215485">
        <w:rPr>
          <w:rFonts w:ascii="Arial" w:eastAsia="Times New Roman" w:hAnsi="Arial" w:cs="Arial"/>
          <w:sz w:val="24"/>
          <w:szCs w:val="24"/>
        </w:rPr>
        <w:t>, wh</w:t>
      </w:r>
      <w:r w:rsidR="007F3BA4" w:rsidRPr="00215485">
        <w:rPr>
          <w:rFonts w:ascii="Arial" w:eastAsia="Times New Roman" w:hAnsi="Arial" w:cs="Arial"/>
          <w:sz w:val="24"/>
          <w:szCs w:val="24"/>
        </w:rPr>
        <w:t>ich</w:t>
      </w:r>
      <w:r w:rsidR="00456677" w:rsidRPr="00215485">
        <w:rPr>
          <w:rFonts w:ascii="Arial" w:eastAsia="Times New Roman" w:hAnsi="Arial" w:cs="Arial"/>
          <w:sz w:val="24"/>
          <w:szCs w:val="24"/>
        </w:rPr>
        <w:t xml:space="preserve"> confirmed </w:t>
      </w:r>
      <w:r w:rsidR="007F3BA4" w:rsidRPr="00215485">
        <w:rPr>
          <w:rFonts w:ascii="Arial" w:eastAsia="Times New Roman" w:hAnsi="Arial" w:cs="Arial"/>
          <w:sz w:val="24"/>
          <w:szCs w:val="24"/>
        </w:rPr>
        <w:t>it</w:t>
      </w:r>
      <w:r w:rsidR="00456677" w:rsidRPr="00215485">
        <w:rPr>
          <w:rFonts w:ascii="Arial" w:eastAsia="Times New Roman" w:hAnsi="Arial" w:cs="Arial"/>
          <w:sz w:val="24"/>
          <w:szCs w:val="24"/>
        </w:rPr>
        <w:t xml:space="preserve"> would not be making printed copies of the DCO available</w:t>
      </w:r>
      <w:r w:rsidR="00F12FD2" w:rsidRPr="00215485">
        <w:rPr>
          <w:rFonts w:ascii="Arial" w:eastAsia="Times New Roman" w:hAnsi="Arial" w:cs="Arial"/>
          <w:sz w:val="24"/>
          <w:szCs w:val="24"/>
        </w:rPr>
        <w:t xml:space="preserve">. How would the </w:t>
      </w:r>
      <w:r w:rsidR="00DD2C95" w:rsidRPr="00215485">
        <w:rPr>
          <w:rFonts w:ascii="Arial" w:eastAsia="Times New Roman" w:hAnsi="Arial" w:cs="Arial"/>
          <w:sz w:val="24"/>
          <w:szCs w:val="24"/>
        </w:rPr>
        <w:t>l</w:t>
      </w:r>
      <w:r w:rsidR="00F12FD2" w:rsidRPr="00215485">
        <w:rPr>
          <w:rFonts w:ascii="Arial" w:eastAsia="Times New Roman" w:hAnsi="Arial" w:cs="Arial"/>
          <w:sz w:val="24"/>
          <w:szCs w:val="24"/>
        </w:rPr>
        <w:t xml:space="preserve">ocal </w:t>
      </w:r>
      <w:r w:rsidR="00DD2C95" w:rsidRPr="00215485">
        <w:rPr>
          <w:rFonts w:ascii="Arial" w:eastAsia="Times New Roman" w:hAnsi="Arial" w:cs="Arial"/>
          <w:sz w:val="24"/>
          <w:szCs w:val="24"/>
        </w:rPr>
        <w:t>a</w:t>
      </w:r>
      <w:r w:rsidR="00F12FD2" w:rsidRPr="00215485">
        <w:rPr>
          <w:rFonts w:ascii="Arial" w:eastAsia="Times New Roman" w:hAnsi="Arial" w:cs="Arial"/>
          <w:sz w:val="24"/>
          <w:szCs w:val="24"/>
        </w:rPr>
        <w:t xml:space="preserve">uthorities cover any exclusions to groups not able to access </w:t>
      </w:r>
      <w:r w:rsidR="007337AF" w:rsidRPr="00215485">
        <w:rPr>
          <w:rFonts w:ascii="Arial" w:eastAsia="Times New Roman" w:hAnsi="Arial" w:cs="Arial"/>
          <w:sz w:val="24"/>
          <w:szCs w:val="24"/>
        </w:rPr>
        <w:t>the information online?</w:t>
      </w:r>
    </w:p>
    <w:p w14:paraId="43F116AE" w14:textId="77777777" w:rsidR="00215485" w:rsidRDefault="00215485" w:rsidP="00215485">
      <w:pPr>
        <w:spacing w:after="0" w:line="280" w:lineRule="atLeast"/>
        <w:ind w:left="-284"/>
        <w:rPr>
          <w:rFonts w:ascii="Arial" w:eastAsia="Times New Roman" w:hAnsi="Arial" w:cs="Arial"/>
          <w:sz w:val="24"/>
          <w:szCs w:val="24"/>
        </w:rPr>
      </w:pPr>
    </w:p>
    <w:p w14:paraId="14450167" w14:textId="5010C6A1" w:rsidR="00215485" w:rsidRPr="00215485" w:rsidRDefault="007337AF"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w:t>
      </w:r>
      <w:r w:rsidR="00FA2658" w:rsidRPr="00215485">
        <w:rPr>
          <w:rFonts w:ascii="Arial" w:eastAsia="Times New Roman" w:hAnsi="Arial" w:cs="Arial"/>
          <w:sz w:val="24"/>
          <w:szCs w:val="24"/>
        </w:rPr>
        <w:t xml:space="preserve">Inspectorate </w:t>
      </w:r>
      <w:r w:rsidR="007C597B" w:rsidRPr="00215485">
        <w:rPr>
          <w:rFonts w:ascii="Arial" w:eastAsia="Times New Roman" w:hAnsi="Arial" w:cs="Arial"/>
          <w:sz w:val="24"/>
          <w:szCs w:val="24"/>
        </w:rPr>
        <w:t xml:space="preserve">confirmed </w:t>
      </w:r>
      <w:r w:rsidR="00920B9C" w:rsidRPr="00215485">
        <w:rPr>
          <w:rFonts w:ascii="Arial" w:eastAsia="Times New Roman" w:hAnsi="Arial" w:cs="Arial"/>
          <w:sz w:val="24"/>
          <w:szCs w:val="24"/>
        </w:rPr>
        <w:t xml:space="preserve">the requirements </w:t>
      </w:r>
      <w:r w:rsidR="00C57731" w:rsidRPr="00215485">
        <w:rPr>
          <w:rFonts w:ascii="Arial" w:eastAsia="Times New Roman" w:hAnsi="Arial" w:cs="Arial"/>
          <w:sz w:val="24"/>
          <w:szCs w:val="24"/>
        </w:rPr>
        <w:t>for</w:t>
      </w:r>
      <w:r w:rsidR="00920B9C" w:rsidRPr="00215485">
        <w:rPr>
          <w:rFonts w:ascii="Arial" w:eastAsia="Times New Roman" w:hAnsi="Arial" w:cs="Arial"/>
          <w:sz w:val="24"/>
          <w:szCs w:val="24"/>
        </w:rPr>
        <w:t xml:space="preserve"> the Applicant </w:t>
      </w:r>
      <w:r w:rsidR="003F5BB3" w:rsidRPr="00215485">
        <w:rPr>
          <w:rFonts w:ascii="Arial" w:eastAsia="Times New Roman" w:hAnsi="Arial" w:cs="Arial"/>
          <w:sz w:val="24"/>
          <w:szCs w:val="24"/>
        </w:rPr>
        <w:t>a</w:t>
      </w:r>
      <w:r w:rsidR="00A60966" w:rsidRPr="00215485">
        <w:rPr>
          <w:rFonts w:ascii="Arial" w:eastAsia="Times New Roman" w:hAnsi="Arial" w:cs="Arial"/>
          <w:sz w:val="24"/>
          <w:szCs w:val="24"/>
        </w:rPr>
        <w:t>re</w:t>
      </w:r>
      <w:r w:rsidR="003F5BB3" w:rsidRPr="00215485">
        <w:rPr>
          <w:rFonts w:ascii="Arial" w:eastAsia="Times New Roman" w:hAnsi="Arial" w:cs="Arial"/>
          <w:sz w:val="24"/>
          <w:szCs w:val="24"/>
        </w:rPr>
        <w:t xml:space="preserve"> set out in the legislation, which include </w:t>
      </w:r>
      <w:proofErr w:type="gramStart"/>
      <w:r w:rsidR="003F5BB3" w:rsidRPr="00215485">
        <w:rPr>
          <w:rFonts w:ascii="Arial" w:eastAsia="Times New Roman" w:hAnsi="Arial" w:cs="Arial"/>
          <w:sz w:val="24"/>
          <w:szCs w:val="24"/>
        </w:rPr>
        <w:t xml:space="preserve">making </w:t>
      </w:r>
      <w:r w:rsidR="00AE0579" w:rsidRPr="00215485">
        <w:rPr>
          <w:rFonts w:ascii="Arial" w:eastAsia="Times New Roman" w:hAnsi="Arial" w:cs="Arial"/>
          <w:sz w:val="24"/>
          <w:szCs w:val="24"/>
        </w:rPr>
        <w:t>arrangements</w:t>
      </w:r>
      <w:proofErr w:type="gramEnd"/>
      <w:r w:rsidR="00AE0579" w:rsidRPr="00215485">
        <w:rPr>
          <w:rFonts w:ascii="Arial" w:eastAsia="Times New Roman" w:hAnsi="Arial" w:cs="Arial"/>
          <w:sz w:val="24"/>
          <w:szCs w:val="24"/>
        </w:rPr>
        <w:t xml:space="preserve"> for the documents to be</w:t>
      </w:r>
      <w:r w:rsidR="00BD2A15" w:rsidRPr="00215485">
        <w:rPr>
          <w:rFonts w:ascii="Arial" w:eastAsia="Times New Roman" w:hAnsi="Arial" w:cs="Arial"/>
          <w:sz w:val="24"/>
          <w:szCs w:val="24"/>
        </w:rPr>
        <w:t xml:space="preserve"> accessed at deposit locations</w:t>
      </w:r>
      <w:r w:rsidR="00BB1F17" w:rsidRPr="00215485">
        <w:rPr>
          <w:rFonts w:ascii="Arial" w:eastAsia="Times New Roman" w:hAnsi="Arial" w:cs="Arial"/>
          <w:sz w:val="24"/>
          <w:szCs w:val="24"/>
        </w:rPr>
        <w:t xml:space="preserve"> such as</w:t>
      </w:r>
      <w:r w:rsidR="00F97B1B" w:rsidRPr="00215485">
        <w:rPr>
          <w:rFonts w:ascii="Arial" w:eastAsia="Times New Roman" w:hAnsi="Arial" w:cs="Arial"/>
          <w:sz w:val="24"/>
          <w:szCs w:val="24"/>
        </w:rPr>
        <w:t xml:space="preserve"> local</w:t>
      </w:r>
      <w:r w:rsidR="00BB1F17" w:rsidRPr="00215485">
        <w:rPr>
          <w:rFonts w:ascii="Arial" w:eastAsia="Times New Roman" w:hAnsi="Arial" w:cs="Arial"/>
          <w:sz w:val="24"/>
          <w:szCs w:val="24"/>
        </w:rPr>
        <w:t xml:space="preserve"> </w:t>
      </w:r>
      <w:r w:rsidR="006C0999" w:rsidRPr="00215485">
        <w:rPr>
          <w:rFonts w:ascii="Arial" w:eastAsia="Times New Roman" w:hAnsi="Arial" w:cs="Arial"/>
          <w:sz w:val="24"/>
          <w:szCs w:val="24"/>
        </w:rPr>
        <w:t>libraries</w:t>
      </w:r>
      <w:r w:rsidR="00F82F8B" w:rsidRPr="00215485">
        <w:rPr>
          <w:rFonts w:ascii="Arial" w:eastAsia="Times New Roman" w:hAnsi="Arial" w:cs="Arial"/>
          <w:sz w:val="24"/>
          <w:szCs w:val="24"/>
        </w:rPr>
        <w:t xml:space="preserve"> and </w:t>
      </w:r>
      <w:r w:rsidR="00F97B1B" w:rsidRPr="00215485">
        <w:rPr>
          <w:rFonts w:ascii="Arial" w:eastAsia="Times New Roman" w:hAnsi="Arial" w:cs="Arial"/>
          <w:sz w:val="24"/>
          <w:szCs w:val="24"/>
        </w:rPr>
        <w:t xml:space="preserve">to </w:t>
      </w:r>
      <w:r w:rsidR="00F82F8B" w:rsidRPr="00215485">
        <w:rPr>
          <w:rFonts w:ascii="Arial" w:eastAsia="Times New Roman" w:hAnsi="Arial" w:cs="Arial"/>
          <w:sz w:val="24"/>
          <w:szCs w:val="24"/>
        </w:rPr>
        <w:t>provid</w:t>
      </w:r>
      <w:r w:rsidR="00F97B1B" w:rsidRPr="00215485">
        <w:rPr>
          <w:rFonts w:ascii="Arial" w:eastAsia="Times New Roman" w:hAnsi="Arial" w:cs="Arial"/>
          <w:sz w:val="24"/>
          <w:szCs w:val="24"/>
        </w:rPr>
        <w:t>e</w:t>
      </w:r>
      <w:r w:rsidR="00F82F8B" w:rsidRPr="00215485">
        <w:rPr>
          <w:rFonts w:ascii="Arial" w:eastAsia="Times New Roman" w:hAnsi="Arial" w:cs="Arial"/>
          <w:sz w:val="24"/>
          <w:szCs w:val="24"/>
        </w:rPr>
        <w:t xml:space="preserve"> opportunities for </w:t>
      </w:r>
      <w:r w:rsidR="00BD2A15" w:rsidRPr="00215485">
        <w:rPr>
          <w:rFonts w:ascii="Arial" w:eastAsia="Times New Roman" w:hAnsi="Arial" w:cs="Arial"/>
          <w:sz w:val="24"/>
          <w:szCs w:val="24"/>
        </w:rPr>
        <w:t xml:space="preserve">copies </w:t>
      </w:r>
      <w:r w:rsidR="00F82F8B" w:rsidRPr="00215485">
        <w:rPr>
          <w:rFonts w:ascii="Arial" w:eastAsia="Times New Roman" w:hAnsi="Arial" w:cs="Arial"/>
          <w:sz w:val="24"/>
          <w:szCs w:val="24"/>
        </w:rPr>
        <w:t>to be</w:t>
      </w:r>
      <w:r w:rsidR="00BD2A15" w:rsidRPr="00215485">
        <w:rPr>
          <w:rFonts w:ascii="Arial" w:eastAsia="Times New Roman" w:hAnsi="Arial" w:cs="Arial"/>
          <w:sz w:val="24"/>
          <w:szCs w:val="24"/>
        </w:rPr>
        <w:t xml:space="preserve"> requested</w:t>
      </w:r>
      <w:r w:rsidR="00F82F8B" w:rsidRPr="00215485">
        <w:rPr>
          <w:rFonts w:ascii="Arial" w:eastAsia="Times New Roman" w:hAnsi="Arial" w:cs="Arial"/>
          <w:sz w:val="24"/>
          <w:szCs w:val="24"/>
        </w:rPr>
        <w:t xml:space="preserve"> </w:t>
      </w:r>
      <w:r w:rsidR="006C0999" w:rsidRPr="00215485">
        <w:rPr>
          <w:rFonts w:ascii="Arial" w:eastAsia="Times New Roman" w:hAnsi="Arial" w:cs="Arial"/>
          <w:sz w:val="24"/>
          <w:szCs w:val="24"/>
        </w:rPr>
        <w:t>by other means</w:t>
      </w:r>
      <w:r w:rsidR="00255190">
        <w:rPr>
          <w:rFonts w:ascii="Arial" w:eastAsia="Times New Roman" w:hAnsi="Arial" w:cs="Arial"/>
          <w:sz w:val="24"/>
          <w:szCs w:val="24"/>
        </w:rPr>
        <w:t>. S</w:t>
      </w:r>
      <w:r w:rsidR="006C0999" w:rsidRPr="00215485">
        <w:rPr>
          <w:rFonts w:ascii="Arial" w:eastAsia="Times New Roman" w:hAnsi="Arial" w:cs="Arial"/>
          <w:sz w:val="24"/>
          <w:szCs w:val="24"/>
        </w:rPr>
        <w:t xml:space="preserve">ome methods such as posting hard copies may incur </w:t>
      </w:r>
      <w:r w:rsidR="00641CA0" w:rsidRPr="00215485">
        <w:rPr>
          <w:rFonts w:ascii="Arial" w:eastAsia="Times New Roman" w:hAnsi="Arial" w:cs="Arial"/>
          <w:sz w:val="24"/>
          <w:szCs w:val="24"/>
        </w:rPr>
        <w:t xml:space="preserve">a charge </w:t>
      </w:r>
      <w:r w:rsidR="00500A86" w:rsidRPr="00215485">
        <w:rPr>
          <w:rFonts w:ascii="Arial" w:eastAsia="Times New Roman" w:hAnsi="Arial" w:cs="Arial"/>
          <w:sz w:val="24"/>
          <w:szCs w:val="24"/>
        </w:rPr>
        <w:t xml:space="preserve">although it </w:t>
      </w:r>
      <w:r w:rsidR="00E45BFA" w:rsidRPr="00215485">
        <w:rPr>
          <w:rFonts w:ascii="Arial" w:eastAsia="Times New Roman" w:hAnsi="Arial" w:cs="Arial"/>
          <w:sz w:val="24"/>
          <w:szCs w:val="24"/>
        </w:rPr>
        <w:t>will be</w:t>
      </w:r>
      <w:r w:rsidR="00500A86" w:rsidRPr="00215485">
        <w:rPr>
          <w:rFonts w:ascii="Arial" w:eastAsia="Times New Roman" w:hAnsi="Arial" w:cs="Arial"/>
          <w:sz w:val="24"/>
          <w:szCs w:val="24"/>
        </w:rPr>
        <w:t xml:space="preserve"> for the Applicant to set these details out</w:t>
      </w:r>
      <w:r w:rsidR="00CB386F" w:rsidRPr="00215485">
        <w:rPr>
          <w:rFonts w:ascii="Arial" w:eastAsia="Times New Roman" w:hAnsi="Arial" w:cs="Arial"/>
          <w:sz w:val="24"/>
          <w:szCs w:val="24"/>
        </w:rPr>
        <w:t xml:space="preserve"> when </w:t>
      </w:r>
      <w:r w:rsidR="00BB1F17" w:rsidRPr="00215485">
        <w:rPr>
          <w:rFonts w:ascii="Arial" w:eastAsia="Times New Roman" w:hAnsi="Arial" w:cs="Arial"/>
          <w:sz w:val="24"/>
          <w:szCs w:val="24"/>
        </w:rPr>
        <w:t xml:space="preserve">carrying out </w:t>
      </w:r>
      <w:r w:rsidR="00E45BFA" w:rsidRPr="00215485">
        <w:rPr>
          <w:rFonts w:ascii="Arial" w:eastAsia="Times New Roman" w:hAnsi="Arial" w:cs="Arial"/>
          <w:sz w:val="24"/>
          <w:szCs w:val="24"/>
        </w:rPr>
        <w:t xml:space="preserve">any consultations or </w:t>
      </w:r>
      <w:r w:rsidR="00BB1F17" w:rsidRPr="00215485">
        <w:rPr>
          <w:rFonts w:ascii="Arial" w:eastAsia="Times New Roman" w:hAnsi="Arial" w:cs="Arial"/>
          <w:sz w:val="24"/>
          <w:szCs w:val="24"/>
        </w:rPr>
        <w:t>notifications</w:t>
      </w:r>
      <w:r w:rsidR="00FA16BA" w:rsidRPr="00215485">
        <w:rPr>
          <w:rFonts w:ascii="Arial" w:eastAsia="Times New Roman" w:hAnsi="Arial" w:cs="Arial"/>
          <w:sz w:val="24"/>
          <w:szCs w:val="24"/>
        </w:rPr>
        <w:t>.</w:t>
      </w:r>
    </w:p>
    <w:p w14:paraId="3D443B85" w14:textId="77777777" w:rsidR="00215485" w:rsidRDefault="00215485" w:rsidP="00215485">
      <w:pPr>
        <w:spacing w:after="0" w:line="280" w:lineRule="atLeast"/>
        <w:ind w:left="-284"/>
        <w:rPr>
          <w:rFonts w:ascii="Arial" w:eastAsia="Times New Roman" w:hAnsi="Arial" w:cs="Arial"/>
          <w:sz w:val="24"/>
          <w:szCs w:val="24"/>
        </w:rPr>
      </w:pPr>
    </w:p>
    <w:p w14:paraId="5B1C3B45" w14:textId="77777777" w:rsidR="00215485" w:rsidRPr="00215485" w:rsidRDefault="00F91D48"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lastRenderedPageBreak/>
        <w:t xml:space="preserve">It was noted that the Relevant </w:t>
      </w:r>
      <w:r w:rsidR="00BE0434" w:rsidRPr="00215485">
        <w:rPr>
          <w:rFonts w:ascii="Arial" w:eastAsia="Times New Roman" w:hAnsi="Arial" w:cs="Arial"/>
          <w:sz w:val="24"/>
          <w:szCs w:val="24"/>
        </w:rPr>
        <w:t>Representation</w:t>
      </w:r>
      <w:r w:rsidRPr="00215485">
        <w:rPr>
          <w:rFonts w:ascii="Arial" w:eastAsia="Times New Roman" w:hAnsi="Arial" w:cs="Arial"/>
          <w:sz w:val="24"/>
          <w:szCs w:val="24"/>
        </w:rPr>
        <w:t xml:space="preserve"> word limit </w:t>
      </w:r>
      <w:r w:rsidR="00996BC7" w:rsidRPr="00215485">
        <w:rPr>
          <w:rFonts w:ascii="Arial" w:eastAsia="Times New Roman" w:hAnsi="Arial" w:cs="Arial"/>
          <w:sz w:val="24"/>
          <w:szCs w:val="24"/>
        </w:rPr>
        <w:t>appeared to be</w:t>
      </w:r>
      <w:r w:rsidR="00183F18" w:rsidRPr="00215485">
        <w:rPr>
          <w:rFonts w:ascii="Arial" w:eastAsia="Times New Roman" w:hAnsi="Arial" w:cs="Arial"/>
          <w:sz w:val="24"/>
          <w:szCs w:val="24"/>
        </w:rPr>
        <w:t xml:space="preserve"> </w:t>
      </w:r>
      <w:r w:rsidR="002760AD" w:rsidRPr="00215485">
        <w:rPr>
          <w:rFonts w:ascii="Arial" w:eastAsia="Times New Roman" w:hAnsi="Arial" w:cs="Arial"/>
          <w:sz w:val="24"/>
          <w:szCs w:val="24"/>
        </w:rPr>
        <w:t>500 words</w:t>
      </w:r>
      <w:r w:rsidR="007F7946" w:rsidRPr="00215485">
        <w:rPr>
          <w:rFonts w:ascii="Arial" w:eastAsia="Times New Roman" w:hAnsi="Arial" w:cs="Arial"/>
          <w:sz w:val="24"/>
          <w:szCs w:val="24"/>
        </w:rPr>
        <w:t>. Is this a definite limit or is this just guidance?</w:t>
      </w:r>
    </w:p>
    <w:p w14:paraId="4A4CEF41" w14:textId="77777777" w:rsidR="00215485" w:rsidRDefault="00215485" w:rsidP="00215485">
      <w:pPr>
        <w:spacing w:after="0" w:line="280" w:lineRule="atLeast"/>
        <w:ind w:left="-284"/>
        <w:rPr>
          <w:rFonts w:ascii="Arial" w:eastAsia="Times New Roman" w:hAnsi="Arial" w:cs="Arial"/>
          <w:sz w:val="24"/>
          <w:szCs w:val="24"/>
        </w:rPr>
      </w:pPr>
    </w:p>
    <w:p w14:paraId="760F8CAB" w14:textId="2E5F993A" w:rsidR="00215485" w:rsidRPr="00215485" w:rsidRDefault="007F7946"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w:t>
      </w:r>
      <w:r w:rsidR="00BE0434" w:rsidRPr="00215485">
        <w:rPr>
          <w:rFonts w:ascii="Arial" w:eastAsia="Times New Roman" w:hAnsi="Arial" w:cs="Arial"/>
          <w:sz w:val="24"/>
          <w:szCs w:val="24"/>
        </w:rPr>
        <w:t>I</w:t>
      </w:r>
      <w:r w:rsidRPr="00215485">
        <w:rPr>
          <w:rFonts w:ascii="Arial" w:eastAsia="Times New Roman" w:hAnsi="Arial" w:cs="Arial"/>
          <w:sz w:val="24"/>
          <w:szCs w:val="24"/>
        </w:rPr>
        <w:t xml:space="preserve">nspectorate explained that </w:t>
      </w:r>
      <w:r w:rsidR="00507326" w:rsidRPr="00215485">
        <w:rPr>
          <w:rFonts w:ascii="Arial" w:eastAsia="Times New Roman" w:hAnsi="Arial" w:cs="Arial"/>
          <w:sz w:val="24"/>
          <w:szCs w:val="24"/>
        </w:rPr>
        <w:t>a</w:t>
      </w:r>
      <w:r w:rsidRPr="00215485">
        <w:rPr>
          <w:rFonts w:ascii="Arial" w:eastAsia="Times New Roman" w:hAnsi="Arial" w:cs="Arial"/>
          <w:sz w:val="24"/>
          <w:szCs w:val="24"/>
        </w:rPr>
        <w:t xml:space="preserve"> </w:t>
      </w:r>
      <w:r w:rsidR="001244D8" w:rsidRPr="00215485">
        <w:rPr>
          <w:rFonts w:ascii="Arial" w:eastAsia="Times New Roman" w:hAnsi="Arial" w:cs="Arial"/>
          <w:sz w:val="24"/>
          <w:szCs w:val="24"/>
        </w:rPr>
        <w:t xml:space="preserve">Relevant Representation </w:t>
      </w:r>
      <w:r w:rsidR="006F13D0" w:rsidRPr="00215485">
        <w:rPr>
          <w:rFonts w:ascii="Arial" w:eastAsia="Times New Roman" w:hAnsi="Arial" w:cs="Arial"/>
          <w:sz w:val="24"/>
          <w:szCs w:val="24"/>
        </w:rPr>
        <w:t>wa</w:t>
      </w:r>
      <w:r w:rsidR="001244D8" w:rsidRPr="00215485">
        <w:rPr>
          <w:rFonts w:ascii="Arial" w:eastAsia="Times New Roman" w:hAnsi="Arial" w:cs="Arial"/>
          <w:sz w:val="24"/>
          <w:szCs w:val="24"/>
        </w:rPr>
        <w:t xml:space="preserve">s a </w:t>
      </w:r>
      <w:r w:rsidR="00BE0434" w:rsidRPr="00215485">
        <w:rPr>
          <w:rFonts w:ascii="Arial" w:eastAsia="Times New Roman" w:hAnsi="Arial" w:cs="Arial"/>
          <w:sz w:val="24"/>
          <w:szCs w:val="24"/>
        </w:rPr>
        <w:t>summary,</w:t>
      </w:r>
      <w:r w:rsidR="00EB7C9E" w:rsidRPr="00215485">
        <w:rPr>
          <w:rFonts w:ascii="Arial" w:eastAsia="Times New Roman" w:hAnsi="Arial" w:cs="Arial"/>
          <w:sz w:val="24"/>
          <w:szCs w:val="24"/>
        </w:rPr>
        <w:t xml:space="preserve"> and a more detailed </w:t>
      </w:r>
      <w:r w:rsidR="00507326" w:rsidRPr="00215485">
        <w:rPr>
          <w:rFonts w:ascii="Arial" w:eastAsia="Times New Roman" w:hAnsi="Arial" w:cs="Arial"/>
          <w:sz w:val="24"/>
          <w:szCs w:val="24"/>
        </w:rPr>
        <w:t>Written R</w:t>
      </w:r>
      <w:r w:rsidR="00EB7C9E" w:rsidRPr="00215485">
        <w:rPr>
          <w:rFonts w:ascii="Arial" w:eastAsia="Times New Roman" w:hAnsi="Arial" w:cs="Arial"/>
          <w:sz w:val="24"/>
          <w:szCs w:val="24"/>
        </w:rPr>
        <w:t>epresentation c</w:t>
      </w:r>
      <w:r w:rsidR="006F13D0" w:rsidRPr="00215485">
        <w:rPr>
          <w:rFonts w:ascii="Arial" w:eastAsia="Times New Roman" w:hAnsi="Arial" w:cs="Arial"/>
          <w:sz w:val="24"/>
          <w:szCs w:val="24"/>
        </w:rPr>
        <w:t>ould</w:t>
      </w:r>
      <w:r w:rsidR="00EB7C9E" w:rsidRPr="00215485">
        <w:rPr>
          <w:rFonts w:ascii="Arial" w:eastAsia="Times New Roman" w:hAnsi="Arial" w:cs="Arial"/>
          <w:sz w:val="24"/>
          <w:szCs w:val="24"/>
        </w:rPr>
        <w:t xml:space="preserve"> be made during the </w:t>
      </w:r>
      <w:r w:rsidR="00507326" w:rsidRPr="00215485">
        <w:rPr>
          <w:rFonts w:ascii="Arial" w:eastAsia="Times New Roman" w:hAnsi="Arial" w:cs="Arial"/>
          <w:sz w:val="24"/>
          <w:szCs w:val="24"/>
        </w:rPr>
        <w:t>Examination</w:t>
      </w:r>
      <w:r w:rsidR="00EB7C9E" w:rsidRPr="00215485">
        <w:rPr>
          <w:rFonts w:ascii="Arial" w:eastAsia="Times New Roman" w:hAnsi="Arial" w:cs="Arial"/>
          <w:sz w:val="24"/>
          <w:szCs w:val="24"/>
        </w:rPr>
        <w:t>.</w:t>
      </w:r>
      <w:r w:rsidR="004C2E42" w:rsidRPr="00215485">
        <w:rPr>
          <w:rFonts w:ascii="Arial" w:eastAsia="Times New Roman" w:hAnsi="Arial" w:cs="Arial"/>
          <w:sz w:val="24"/>
          <w:szCs w:val="24"/>
        </w:rPr>
        <w:t xml:space="preserve"> </w:t>
      </w:r>
      <w:r w:rsidR="0054518D" w:rsidRPr="00215485">
        <w:rPr>
          <w:rFonts w:ascii="Arial" w:eastAsia="Times New Roman" w:hAnsi="Arial" w:cs="Arial"/>
          <w:sz w:val="24"/>
          <w:szCs w:val="24"/>
        </w:rPr>
        <w:t xml:space="preserve">The </w:t>
      </w:r>
      <w:r w:rsidR="00A47CCB" w:rsidRPr="00215485">
        <w:rPr>
          <w:rFonts w:ascii="Arial" w:eastAsia="Times New Roman" w:hAnsi="Arial" w:cs="Arial"/>
          <w:sz w:val="24"/>
          <w:szCs w:val="24"/>
        </w:rPr>
        <w:t>500-word</w:t>
      </w:r>
      <w:r w:rsidR="0054518D" w:rsidRPr="00215485">
        <w:rPr>
          <w:rFonts w:ascii="Arial" w:eastAsia="Times New Roman" w:hAnsi="Arial" w:cs="Arial"/>
          <w:sz w:val="24"/>
          <w:szCs w:val="24"/>
        </w:rPr>
        <w:t xml:space="preserve"> limit is </w:t>
      </w:r>
      <w:r w:rsidR="00984453" w:rsidRPr="00215485">
        <w:rPr>
          <w:rFonts w:ascii="Arial" w:eastAsia="Times New Roman" w:hAnsi="Arial" w:cs="Arial"/>
          <w:sz w:val="24"/>
          <w:szCs w:val="24"/>
        </w:rPr>
        <w:t xml:space="preserve">a recommended word limit but not a restriction. The Inspectorate </w:t>
      </w:r>
      <w:r w:rsidR="00E87A23" w:rsidRPr="00215485">
        <w:rPr>
          <w:rFonts w:ascii="Arial" w:eastAsia="Times New Roman" w:hAnsi="Arial" w:cs="Arial"/>
          <w:sz w:val="24"/>
          <w:szCs w:val="24"/>
        </w:rPr>
        <w:t>also confirmed that ‘B’ and ‘C’</w:t>
      </w:r>
      <w:r w:rsidR="00CC7B57" w:rsidRPr="00215485">
        <w:rPr>
          <w:rFonts w:ascii="Arial" w:eastAsia="Times New Roman" w:hAnsi="Arial" w:cs="Arial"/>
          <w:sz w:val="24"/>
          <w:szCs w:val="24"/>
        </w:rPr>
        <w:t xml:space="preserve"> </w:t>
      </w:r>
      <w:r w:rsidR="00E87A23" w:rsidRPr="00215485">
        <w:rPr>
          <w:rFonts w:ascii="Arial" w:eastAsia="Times New Roman" w:hAnsi="Arial" w:cs="Arial"/>
          <w:sz w:val="24"/>
          <w:szCs w:val="24"/>
        </w:rPr>
        <w:t xml:space="preserve">authorities </w:t>
      </w:r>
      <w:r w:rsidR="00E71F06" w:rsidRPr="00215485">
        <w:rPr>
          <w:rFonts w:ascii="Arial" w:eastAsia="Times New Roman" w:hAnsi="Arial" w:cs="Arial"/>
          <w:sz w:val="24"/>
          <w:szCs w:val="24"/>
        </w:rPr>
        <w:t xml:space="preserve">would </w:t>
      </w:r>
      <w:r w:rsidR="00E87A23" w:rsidRPr="00215485">
        <w:rPr>
          <w:rFonts w:ascii="Arial" w:eastAsia="Times New Roman" w:hAnsi="Arial" w:cs="Arial"/>
          <w:sz w:val="24"/>
          <w:szCs w:val="24"/>
        </w:rPr>
        <w:t>automatically become Interested Part</w:t>
      </w:r>
      <w:r w:rsidR="001404C5" w:rsidRPr="00215485">
        <w:rPr>
          <w:rFonts w:ascii="Arial" w:eastAsia="Times New Roman" w:hAnsi="Arial" w:cs="Arial"/>
          <w:sz w:val="24"/>
          <w:szCs w:val="24"/>
        </w:rPr>
        <w:t>ies</w:t>
      </w:r>
      <w:r w:rsidR="00E87A23" w:rsidRPr="00215485">
        <w:rPr>
          <w:rFonts w:ascii="Arial" w:eastAsia="Times New Roman" w:hAnsi="Arial" w:cs="Arial"/>
          <w:sz w:val="24"/>
          <w:szCs w:val="24"/>
        </w:rPr>
        <w:t xml:space="preserve"> (IP)</w:t>
      </w:r>
      <w:r w:rsidR="00B458D0" w:rsidRPr="00215485">
        <w:rPr>
          <w:rFonts w:ascii="Arial" w:eastAsia="Times New Roman" w:hAnsi="Arial" w:cs="Arial"/>
          <w:sz w:val="24"/>
          <w:szCs w:val="24"/>
        </w:rPr>
        <w:t>, but ‘A’ and ‘D’</w:t>
      </w:r>
      <w:r w:rsidR="00CC7B57" w:rsidRPr="00215485">
        <w:rPr>
          <w:rFonts w:ascii="Arial" w:eastAsia="Times New Roman" w:hAnsi="Arial" w:cs="Arial"/>
          <w:sz w:val="24"/>
          <w:szCs w:val="24"/>
        </w:rPr>
        <w:t xml:space="preserve"> </w:t>
      </w:r>
      <w:r w:rsidR="00B458D0" w:rsidRPr="00215485">
        <w:rPr>
          <w:rFonts w:ascii="Arial" w:eastAsia="Times New Roman" w:hAnsi="Arial" w:cs="Arial"/>
          <w:sz w:val="24"/>
          <w:szCs w:val="24"/>
        </w:rPr>
        <w:t xml:space="preserve">authorities would need to make a </w:t>
      </w:r>
      <w:r w:rsidR="001404C5" w:rsidRPr="00215485">
        <w:rPr>
          <w:rFonts w:ascii="Arial" w:eastAsia="Times New Roman" w:hAnsi="Arial" w:cs="Arial"/>
          <w:sz w:val="24"/>
          <w:szCs w:val="24"/>
        </w:rPr>
        <w:t>Relevant R</w:t>
      </w:r>
      <w:r w:rsidR="00B458D0" w:rsidRPr="00215485">
        <w:rPr>
          <w:rFonts w:ascii="Arial" w:eastAsia="Times New Roman" w:hAnsi="Arial" w:cs="Arial"/>
          <w:sz w:val="24"/>
          <w:szCs w:val="24"/>
        </w:rPr>
        <w:t>epresentation</w:t>
      </w:r>
      <w:r w:rsidR="00CE4FC2" w:rsidRPr="00215485">
        <w:rPr>
          <w:rFonts w:ascii="Arial" w:eastAsia="Times New Roman" w:hAnsi="Arial" w:cs="Arial"/>
          <w:sz w:val="24"/>
          <w:szCs w:val="24"/>
        </w:rPr>
        <w:t xml:space="preserve"> to become an IP</w:t>
      </w:r>
      <w:r w:rsidR="00977CAA" w:rsidRPr="00215485">
        <w:rPr>
          <w:rFonts w:ascii="Arial" w:eastAsia="Times New Roman" w:hAnsi="Arial" w:cs="Arial"/>
          <w:sz w:val="24"/>
          <w:szCs w:val="24"/>
        </w:rPr>
        <w:t>.</w:t>
      </w:r>
      <w:r w:rsidR="004C2E42" w:rsidRPr="00215485">
        <w:rPr>
          <w:rFonts w:ascii="Arial" w:eastAsia="Times New Roman" w:hAnsi="Arial" w:cs="Arial"/>
          <w:sz w:val="24"/>
          <w:szCs w:val="24"/>
        </w:rPr>
        <w:t xml:space="preserve"> </w:t>
      </w:r>
      <w:r w:rsidR="00977CAA" w:rsidRPr="00215485">
        <w:rPr>
          <w:rFonts w:ascii="Arial" w:eastAsia="Times New Roman" w:hAnsi="Arial" w:cs="Arial"/>
          <w:sz w:val="24"/>
          <w:szCs w:val="24"/>
        </w:rPr>
        <w:t xml:space="preserve">The Inspectorate does however recommend all authorities make a </w:t>
      </w:r>
      <w:r w:rsidR="000D18A3" w:rsidRPr="00215485">
        <w:rPr>
          <w:rFonts w:ascii="Arial" w:eastAsia="Times New Roman" w:hAnsi="Arial" w:cs="Arial"/>
          <w:sz w:val="24"/>
          <w:szCs w:val="24"/>
        </w:rPr>
        <w:t>Relevant R</w:t>
      </w:r>
      <w:r w:rsidR="00977CAA" w:rsidRPr="00215485">
        <w:rPr>
          <w:rFonts w:ascii="Arial" w:eastAsia="Times New Roman" w:hAnsi="Arial" w:cs="Arial"/>
          <w:sz w:val="24"/>
          <w:szCs w:val="24"/>
        </w:rPr>
        <w:t>epresentation.</w:t>
      </w:r>
    </w:p>
    <w:p w14:paraId="516D10C3" w14:textId="77777777" w:rsidR="00215485" w:rsidRDefault="00215485" w:rsidP="00215485">
      <w:pPr>
        <w:spacing w:after="0" w:line="280" w:lineRule="atLeast"/>
        <w:ind w:left="-284"/>
        <w:rPr>
          <w:rFonts w:ascii="Arial" w:eastAsia="Times New Roman" w:hAnsi="Arial" w:cs="Arial"/>
          <w:sz w:val="24"/>
          <w:szCs w:val="24"/>
        </w:rPr>
      </w:pPr>
    </w:p>
    <w:p w14:paraId="62F2B7CA" w14:textId="77777777" w:rsidR="00215485" w:rsidRPr="00215485" w:rsidRDefault="000D18A3"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b/>
          <w:sz w:val="24"/>
          <w:szCs w:val="24"/>
        </w:rPr>
        <w:t>Post-meeting note</w:t>
      </w:r>
      <w:r w:rsidRPr="00215485">
        <w:rPr>
          <w:rFonts w:ascii="Arial" w:eastAsia="Times New Roman" w:hAnsi="Arial" w:cs="Arial"/>
          <w:sz w:val="24"/>
          <w:szCs w:val="24"/>
        </w:rPr>
        <w:t xml:space="preserve">: </w:t>
      </w:r>
      <w:r w:rsidR="003C5B2C" w:rsidRPr="00215485">
        <w:rPr>
          <w:rFonts w:ascii="Arial" w:eastAsia="Times New Roman" w:hAnsi="Arial" w:cs="Arial"/>
          <w:sz w:val="24"/>
          <w:szCs w:val="24"/>
        </w:rPr>
        <w:t>‘A’ and ‘D’</w:t>
      </w:r>
      <w:r w:rsidR="00F90016" w:rsidRPr="00215485">
        <w:rPr>
          <w:rFonts w:ascii="Arial" w:eastAsia="Times New Roman" w:hAnsi="Arial" w:cs="Arial"/>
          <w:sz w:val="24"/>
          <w:szCs w:val="24"/>
        </w:rPr>
        <w:t xml:space="preserve"> (neighbouring)</w:t>
      </w:r>
      <w:r w:rsidR="003C5B2C" w:rsidRPr="00215485">
        <w:rPr>
          <w:rFonts w:ascii="Arial" w:eastAsia="Times New Roman" w:hAnsi="Arial" w:cs="Arial"/>
          <w:sz w:val="24"/>
          <w:szCs w:val="24"/>
        </w:rPr>
        <w:t xml:space="preserve"> local authorities may </w:t>
      </w:r>
      <w:r w:rsidR="00CE4FC2" w:rsidRPr="00215485">
        <w:rPr>
          <w:rFonts w:ascii="Arial" w:eastAsia="Times New Roman" w:hAnsi="Arial" w:cs="Arial"/>
          <w:sz w:val="24"/>
          <w:szCs w:val="24"/>
        </w:rPr>
        <w:t xml:space="preserve">also </w:t>
      </w:r>
      <w:r w:rsidR="003C5B2C" w:rsidRPr="00215485">
        <w:rPr>
          <w:rFonts w:ascii="Arial" w:eastAsia="Times New Roman" w:hAnsi="Arial" w:cs="Arial"/>
          <w:sz w:val="24"/>
          <w:szCs w:val="24"/>
        </w:rPr>
        <w:t xml:space="preserve">request IP status </w:t>
      </w:r>
      <w:r w:rsidR="00651F69" w:rsidRPr="00215485">
        <w:rPr>
          <w:rFonts w:ascii="Arial" w:eastAsia="Times New Roman" w:hAnsi="Arial" w:cs="Arial"/>
          <w:sz w:val="24"/>
          <w:szCs w:val="24"/>
        </w:rPr>
        <w:t xml:space="preserve">in writing </w:t>
      </w:r>
      <w:r w:rsidR="00010384" w:rsidRPr="00215485">
        <w:rPr>
          <w:rFonts w:ascii="Arial" w:eastAsia="Times New Roman" w:hAnsi="Arial" w:cs="Arial"/>
          <w:sz w:val="24"/>
          <w:szCs w:val="24"/>
        </w:rPr>
        <w:t xml:space="preserve">at any time during the Examination </w:t>
      </w:r>
      <w:r w:rsidR="0013003D" w:rsidRPr="00215485">
        <w:rPr>
          <w:rFonts w:ascii="Arial" w:eastAsia="Times New Roman" w:hAnsi="Arial" w:cs="Arial"/>
          <w:sz w:val="24"/>
          <w:szCs w:val="24"/>
        </w:rPr>
        <w:t xml:space="preserve">even </w:t>
      </w:r>
      <w:r w:rsidR="00010384" w:rsidRPr="00215485">
        <w:rPr>
          <w:rFonts w:ascii="Arial" w:eastAsia="Times New Roman" w:hAnsi="Arial" w:cs="Arial"/>
          <w:sz w:val="24"/>
          <w:szCs w:val="24"/>
        </w:rPr>
        <w:t>if they have not made a Relevant Representation.</w:t>
      </w:r>
    </w:p>
    <w:p w14:paraId="4FA3B93A" w14:textId="77777777" w:rsidR="00215485" w:rsidRDefault="00215485" w:rsidP="00215485">
      <w:pPr>
        <w:spacing w:after="0" w:line="280" w:lineRule="atLeast"/>
        <w:ind w:left="-284"/>
        <w:rPr>
          <w:rFonts w:ascii="Arial" w:eastAsia="Times New Roman" w:hAnsi="Arial" w:cs="Arial"/>
          <w:sz w:val="24"/>
          <w:szCs w:val="24"/>
        </w:rPr>
      </w:pPr>
    </w:p>
    <w:p w14:paraId="330CC1E7" w14:textId="77777777" w:rsidR="00215485" w:rsidRPr="00215485" w:rsidRDefault="000D18A3"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G</w:t>
      </w:r>
      <w:r w:rsidR="00AA3BD2" w:rsidRPr="00215485">
        <w:rPr>
          <w:rFonts w:ascii="Arial" w:eastAsia="Times New Roman" w:hAnsi="Arial" w:cs="Arial"/>
          <w:sz w:val="24"/>
          <w:szCs w:val="24"/>
        </w:rPr>
        <w:t>AL</w:t>
      </w:r>
      <w:r w:rsidRPr="00215485">
        <w:rPr>
          <w:rFonts w:ascii="Arial" w:eastAsia="Times New Roman" w:hAnsi="Arial" w:cs="Arial"/>
          <w:sz w:val="24"/>
          <w:szCs w:val="24"/>
        </w:rPr>
        <w:t xml:space="preserve"> is</w:t>
      </w:r>
      <w:r w:rsidR="00A830D5" w:rsidRPr="00215485">
        <w:rPr>
          <w:rFonts w:ascii="Arial" w:eastAsia="Times New Roman" w:hAnsi="Arial" w:cs="Arial"/>
          <w:sz w:val="24"/>
          <w:szCs w:val="24"/>
        </w:rPr>
        <w:t xml:space="preserve"> currently making changes to </w:t>
      </w:r>
      <w:r w:rsidRPr="00215485">
        <w:rPr>
          <w:rFonts w:ascii="Arial" w:eastAsia="Times New Roman" w:hAnsi="Arial" w:cs="Arial"/>
          <w:sz w:val="24"/>
          <w:szCs w:val="24"/>
        </w:rPr>
        <w:t>its</w:t>
      </w:r>
      <w:r w:rsidR="00A830D5" w:rsidRPr="00215485">
        <w:rPr>
          <w:rFonts w:ascii="Arial" w:eastAsia="Times New Roman" w:hAnsi="Arial" w:cs="Arial"/>
          <w:sz w:val="24"/>
          <w:szCs w:val="24"/>
        </w:rPr>
        <w:t xml:space="preserve"> application proposal</w:t>
      </w:r>
      <w:r w:rsidR="00B10A55" w:rsidRPr="00215485">
        <w:rPr>
          <w:rFonts w:ascii="Arial" w:eastAsia="Times New Roman" w:hAnsi="Arial" w:cs="Arial"/>
          <w:sz w:val="24"/>
          <w:szCs w:val="24"/>
        </w:rPr>
        <w:t xml:space="preserve">, so it is difficult to draft </w:t>
      </w:r>
      <w:r w:rsidR="00344371" w:rsidRPr="00215485">
        <w:rPr>
          <w:rFonts w:ascii="Arial" w:eastAsia="Times New Roman" w:hAnsi="Arial" w:cs="Arial"/>
          <w:sz w:val="24"/>
          <w:szCs w:val="24"/>
        </w:rPr>
        <w:t>the LIR</w:t>
      </w:r>
      <w:r w:rsidR="00747C87" w:rsidRPr="00215485">
        <w:rPr>
          <w:rFonts w:ascii="Arial" w:eastAsia="Times New Roman" w:hAnsi="Arial" w:cs="Arial"/>
          <w:sz w:val="24"/>
          <w:szCs w:val="24"/>
        </w:rPr>
        <w:t>. Is this normal?</w:t>
      </w:r>
    </w:p>
    <w:p w14:paraId="045F15FE" w14:textId="77777777" w:rsidR="00215485" w:rsidRDefault="00215485" w:rsidP="00215485">
      <w:pPr>
        <w:spacing w:after="0" w:line="280" w:lineRule="atLeast"/>
        <w:ind w:left="-284"/>
        <w:rPr>
          <w:rFonts w:ascii="Arial" w:eastAsia="Times New Roman" w:hAnsi="Arial" w:cs="Arial"/>
          <w:sz w:val="24"/>
          <w:szCs w:val="24"/>
        </w:rPr>
      </w:pPr>
    </w:p>
    <w:p w14:paraId="1CD94CD7" w14:textId="0C6F3C30" w:rsidR="00215485" w:rsidRPr="00215485" w:rsidRDefault="00747C87"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Inspectorate confirmed this </w:t>
      </w:r>
      <w:r w:rsidR="00DC18AB" w:rsidRPr="00215485">
        <w:rPr>
          <w:rFonts w:ascii="Arial" w:eastAsia="Times New Roman" w:hAnsi="Arial" w:cs="Arial"/>
          <w:sz w:val="24"/>
          <w:szCs w:val="24"/>
        </w:rPr>
        <w:t>wa</w:t>
      </w:r>
      <w:r w:rsidR="00BC1B9A" w:rsidRPr="00215485">
        <w:rPr>
          <w:rFonts w:ascii="Arial" w:eastAsia="Times New Roman" w:hAnsi="Arial" w:cs="Arial"/>
          <w:sz w:val="24"/>
          <w:szCs w:val="24"/>
        </w:rPr>
        <w:t>s not abnormal</w:t>
      </w:r>
      <w:r w:rsidR="00255190">
        <w:rPr>
          <w:rFonts w:ascii="Arial" w:eastAsia="Times New Roman" w:hAnsi="Arial" w:cs="Arial"/>
          <w:sz w:val="24"/>
          <w:szCs w:val="24"/>
        </w:rPr>
        <w:t>,</w:t>
      </w:r>
      <w:r w:rsidR="0099691F" w:rsidRPr="00215485">
        <w:rPr>
          <w:rFonts w:ascii="Arial" w:eastAsia="Times New Roman" w:hAnsi="Arial" w:cs="Arial"/>
          <w:sz w:val="24"/>
          <w:szCs w:val="24"/>
        </w:rPr>
        <w:t xml:space="preserve"> </w:t>
      </w:r>
      <w:r w:rsidR="00B60D31" w:rsidRPr="00215485">
        <w:rPr>
          <w:rFonts w:ascii="Arial" w:eastAsia="Times New Roman" w:hAnsi="Arial" w:cs="Arial"/>
          <w:sz w:val="24"/>
          <w:szCs w:val="24"/>
        </w:rPr>
        <w:t xml:space="preserve">and </w:t>
      </w:r>
      <w:r w:rsidR="0099691F" w:rsidRPr="00215485">
        <w:rPr>
          <w:rFonts w:ascii="Arial" w:eastAsia="Times New Roman" w:hAnsi="Arial" w:cs="Arial"/>
          <w:sz w:val="24"/>
          <w:szCs w:val="24"/>
        </w:rPr>
        <w:t xml:space="preserve">as part of the </w:t>
      </w:r>
      <w:r w:rsidR="005B6074">
        <w:rPr>
          <w:rFonts w:ascii="Arial" w:eastAsia="Times New Roman" w:hAnsi="Arial" w:cs="Arial"/>
          <w:sz w:val="24"/>
          <w:szCs w:val="24"/>
        </w:rPr>
        <w:t>P</w:t>
      </w:r>
      <w:r w:rsidR="0099691F" w:rsidRPr="00215485">
        <w:rPr>
          <w:rFonts w:ascii="Arial" w:eastAsia="Times New Roman" w:hAnsi="Arial" w:cs="Arial"/>
          <w:sz w:val="24"/>
          <w:szCs w:val="24"/>
        </w:rPr>
        <w:t>re</w:t>
      </w:r>
      <w:r w:rsidR="005F289F" w:rsidRPr="00215485">
        <w:rPr>
          <w:rFonts w:ascii="Arial" w:eastAsia="Times New Roman" w:hAnsi="Arial" w:cs="Arial"/>
          <w:sz w:val="24"/>
          <w:szCs w:val="24"/>
        </w:rPr>
        <w:t>-</w:t>
      </w:r>
      <w:r w:rsidR="0099691F" w:rsidRPr="00215485">
        <w:rPr>
          <w:rFonts w:ascii="Arial" w:eastAsia="Times New Roman" w:hAnsi="Arial" w:cs="Arial"/>
          <w:sz w:val="24"/>
          <w:szCs w:val="24"/>
        </w:rPr>
        <w:t>application stage</w:t>
      </w:r>
      <w:r w:rsidR="00B60D31" w:rsidRPr="00215485">
        <w:rPr>
          <w:rFonts w:ascii="Arial" w:eastAsia="Times New Roman" w:hAnsi="Arial" w:cs="Arial"/>
          <w:sz w:val="24"/>
          <w:szCs w:val="24"/>
        </w:rPr>
        <w:t xml:space="preserve"> the Applicant may </w:t>
      </w:r>
      <w:r w:rsidR="291B23E5" w:rsidRPr="0E77BC97">
        <w:rPr>
          <w:rFonts w:ascii="Arial" w:eastAsia="Times New Roman" w:hAnsi="Arial" w:cs="Arial"/>
          <w:sz w:val="24"/>
          <w:szCs w:val="24"/>
        </w:rPr>
        <w:t xml:space="preserve">decide to </w:t>
      </w:r>
      <w:r w:rsidR="00B60D31" w:rsidRPr="00215485">
        <w:rPr>
          <w:rFonts w:ascii="Arial" w:eastAsia="Times New Roman" w:hAnsi="Arial" w:cs="Arial"/>
          <w:sz w:val="24"/>
          <w:szCs w:val="24"/>
        </w:rPr>
        <w:t xml:space="preserve">make changes to its proposals </w:t>
      </w:r>
      <w:proofErr w:type="gramStart"/>
      <w:r w:rsidR="00BB1E1D" w:rsidRPr="00215485">
        <w:rPr>
          <w:rFonts w:ascii="Arial" w:eastAsia="Times New Roman" w:hAnsi="Arial" w:cs="Arial"/>
          <w:sz w:val="24"/>
          <w:szCs w:val="24"/>
        </w:rPr>
        <w:t>as a result of</w:t>
      </w:r>
      <w:proofErr w:type="gramEnd"/>
      <w:r w:rsidR="00BB1E1D" w:rsidRPr="00215485">
        <w:rPr>
          <w:rFonts w:ascii="Arial" w:eastAsia="Times New Roman" w:hAnsi="Arial" w:cs="Arial"/>
          <w:sz w:val="24"/>
          <w:szCs w:val="24"/>
        </w:rPr>
        <w:t xml:space="preserve"> </w:t>
      </w:r>
      <w:r w:rsidR="07CC4395" w:rsidRPr="0E77BC97">
        <w:rPr>
          <w:rFonts w:ascii="Arial" w:eastAsia="Times New Roman" w:hAnsi="Arial" w:cs="Arial"/>
          <w:sz w:val="24"/>
          <w:szCs w:val="24"/>
        </w:rPr>
        <w:t>its</w:t>
      </w:r>
      <w:r w:rsidR="00BB1E1D" w:rsidRPr="0E77BC97">
        <w:rPr>
          <w:rFonts w:ascii="Arial" w:eastAsia="Times New Roman" w:hAnsi="Arial" w:cs="Arial"/>
          <w:sz w:val="24"/>
          <w:szCs w:val="24"/>
        </w:rPr>
        <w:t xml:space="preserve"> </w:t>
      </w:r>
      <w:r w:rsidR="001640EF" w:rsidRPr="0E77BC97">
        <w:rPr>
          <w:rFonts w:ascii="Arial" w:eastAsia="Times New Roman" w:hAnsi="Arial" w:cs="Arial"/>
          <w:sz w:val="24"/>
          <w:szCs w:val="24"/>
        </w:rPr>
        <w:t>consultation</w:t>
      </w:r>
      <w:r w:rsidR="00255190">
        <w:rPr>
          <w:rFonts w:ascii="Arial" w:eastAsia="Times New Roman" w:hAnsi="Arial" w:cs="Arial"/>
          <w:sz w:val="24"/>
          <w:szCs w:val="24"/>
        </w:rPr>
        <w:t>;</w:t>
      </w:r>
      <w:r w:rsidR="00BB1E1D" w:rsidRPr="00215485">
        <w:rPr>
          <w:rFonts w:ascii="Arial" w:eastAsia="Times New Roman" w:hAnsi="Arial" w:cs="Arial"/>
          <w:sz w:val="24"/>
          <w:szCs w:val="24"/>
        </w:rPr>
        <w:t xml:space="preserve"> </w:t>
      </w:r>
      <w:r w:rsidR="00C14799" w:rsidRPr="00215485">
        <w:rPr>
          <w:rFonts w:ascii="Arial" w:eastAsia="Times New Roman" w:hAnsi="Arial" w:cs="Arial"/>
          <w:sz w:val="24"/>
          <w:szCs w:val="24"/>
        </w:rPr>
        <w:t>however</w:t>
      </w:r>
      <w:r w:rsidR="00255190">
        <w:rPr>
          <w:rFonts w:ascii="Arial" w:eastAsia="Times New Roman" w:hAnsi="Arial" w:cs="Arial"/>
          <w:sz w:val="24"/>
          <w:szCs w:val="24"/>
        </w:rPr>
        <w:t>,</w:t>
      </w:r>
      <w:r w:rsidR="00C14799" w:rsidRPr="00215485">
        <w:rPr>
          <w:rFonts w:ascii="Arial" w:eastAsia="Times New Roman" w:hAnsi="Arial" w:cs="Arial"/>
          <w:sz w:val="24"/>
          <w:szCs w:val="24"/>
        </w:rPr>
        <w:t xml:space="preserve"> </w:t>
      </w:r>
      <w:r w:rsidR="00CB79BF" w:rsidRPr="00215485">
        <w:rPr>
          <w:rFonts w:ascii="Arial" w:eastAsia="Times New Roman" w:hAnsi="Arial" w:cs="Arial"/>
          <w:sz w:val="24"/>
          <w:szCs w:val="24"/>
        </w:rPr>
        <w:t>the Inspectorate recommended l</w:t>
      </w:r>
      <w:r w:rsidR="00C14799" w:rsidRPr="00215485">
        <w:rPr>
          <w:rFonts w:ascii="Arial" w:eastAsia="Times New Roman" w:hAnsi="Arial" w:cs="Arial"/>
          <w:sz w:val="24"/>
          <w:szCs w:val="24"/>
        </w:rPr>
        <w:t xml:space="preserve">ocal authorities start thinking about how </w:t>
      </w:r>
      <w:r w:rsidR="00CB79BF" w:rsidRPr="00215485">
        <w:rPr>
          <w:rFonts w:ascii="Arial" w:eastAsia="Times New Roman" w:hAnsi="Arial" w:cs="Arial"/>
          <w:sz w:val="24"/>
          <w:szCs w:val="24"/>
        </w:rPr>
        <w:t xml:space="preserve">they </w:t>
      </w:r>
      <w:r w:rsidR="00C14799" w:rsidRPr="00215485">
        <w:rPr>
          <w:rFonts w:ascii="Arial" w:eastAsia="Times New Roman" w:hAnsi="Arial" w:cs="Arial"/>
          <w:sz w:val="24"/>
          <w:szCs w:val="24"/>
        </w:rPr>
        <w:t>may want to pre</w:t>
      </w:r>
      <w:r w:rsidR="00E43C97" w:rsidRPr="00215485">
        <w:rPr>
          <w:rFonts w:ascii="Arial" w:eastAsia="Times New Roman" w:hAnsi="Arial" w:cs="Arial"/>
          <w:sz w:val="24"/>
          <w:szCs w:val="24"/>
        </w:rPr>
        <w:t>pare the structure of the report in readiness</w:t>
      </w:r>
      <w:r w:rsidR="00760CAC" w:rsidRPr="00215485">
        <w:rPr>
          <w:rFonts w:ascii="Arial" w:eastAsia="Times New Roman" w:hAnsi="Arial" w:cs="Arial"/>
          <w:sz w:val="24"/>
          <w:szCs w:val="24"/>
        </w:rPr>
        <w:t xml:space="preserve"> and</w:t>
      </w:r>
      <w:r w:rsidR="00CB79BF" w:rsidRPr="00215485">
        <w:rPr>
          <w:rFonts w:ascii="Arial" w:eastAsia="Times New Roman" w:hAnsi="Arial" w:cs="Arial"/>
          <w:sz w:val="24"/>
          <w:szCs w:val="24"/>
        </w:rPr>
        <w:t xml:space="preserve"> </w:t>
      </w:r>
      <w:r w:rsidR="00760CAC" w:rsidRPr="00215485">
        <w:rPr>
          <w:rFonts w:ascii="Arial" w:eastAsia="Times New Roman" w:hAnsi="Arial" w:cs="Arial"/>
          <w:sz w:val="24"/>
          <w:szCs w:val="24"/>
        </w:rPr>
        <w:t>encouraged the local authori</w:t>
      </w:r>
      <w:r w:rsidR="001640EF" w:rsidRPr="00215485">
        <w:rPr>
          <w:rFonts w:ascii="Arial" w:eastAsia="Times New Roman" w:hAnsi="Arial" w:cs="Arial"/>
          <w:sz w:val="24"/>
          <w:szCs w:val="24"/>
        </w:rPr>
        <w:t>ti</w:t>
      </w:r>
      <w:r w:rsidR="00760CAC" w:rsidRPr="00215485">
        <w:rPr>
          <w:rFonts w:ascii="Arial" w:eastAsia="Times New Roman" w:hAnsi="Arial" w:cs="Arial"/>
          <w:sz w:val="24"/>
          <w:szCs w:val="24"/>
        </w:rPr>
        <w:t>es to look at examples of LIRs submitted to date</w:t>
      </w:r>
      <w:r w:rsidR="001640EF" w:rsidRPr="00215485">
        <w:rPr>
          <w:rFonts w:ascii="Arial" w:eastAsia="Times New Roman" w:hAnsi="Arial" w:cs="Arial"/>
          <w:sz w:val="24"/>
          <w:szCs w:val="24"/>
        </w:rPr>
        <w:t xml:space="preserve"> on othe</w:t>
      </w:r>
      <w:r w:rsidR="00694988" w:rsidRPr="00215485">
        <w:rPr>
          <w:rFonts w:ascii="Arial" w:eastAsia="Times New Roman" w:hAnsi="Arial" w:cs="Arial"/>
          <w:sz w:val="24"/>
          <w:szCs w:val="24"/>
        </w:rPr>
        <w:t>r</w:t>
      </w:r>
      <w:r w:rsidR="001640EF" w:rsidRPr="00215485">
        <w:rPr>
          <w:rFonts w:ascii="Arial" w:eastAsia="Times New Roman" w:hAnsi="Arial" w:cs="Arial"/>
          <w:sz w:val="24"/>
          <w:szCs w:val="24"/>
        </w:rPr>
        <w:t xml:space="preserve"> NSIPs</w:t>
      </w:r>
      <w:r w:rsidR="00E43C97" w:rsidRPr="00215485">
        <w:rPr>
          <w:rFonts w:ascii="Arial" w:eastAsia="Times New Roman" w:hAnsi="Arial" w:cs="Arial"/>
          <w:sz w:val="24"/>
          <w:szCs w:val="24"/>
        </w:rPr>
        <w:t>.</w:t>
      </w:r>
      <w:r w:rsidR="000C580F" w:rsidRPr="00215485">
        <w:rPr>
          <w:rFonts w:ascii="Arial" w:eastAsia="Times New Roman" w:hAnsi="Arial" w:cs="Arial"/>
          <w:sz w:val="24"/>
          <w:szCs w:val="24"/>
        </w:rPr>
        <w:t xml:space="preserve"> With regards to</w:t>
      </w:r>
      <w:r w:rsidR="000C580F" w:rsidRPr="0E77BC97">
        <w:rPr>
          <w:rFonts w:ascii="Arial" w:eastAsia="Times New Roman" w:hAnsi="Arial" w:cs="Arial"/>
          <w:sz w:val="24"/>
          <w:szCs w:val="24"/>
        </w:rPr>
        <w:t xml:space="preserve"> </w:t>
      </w:r>
      <w:r w:rsidR="0C5A9886" w:rsidRPr="0E77BC97">
        <w:rPr>
          <w:rFonts w:ascii="Arial" w:eastAsia="Times New Roman" w:hAnsi="Arial" w:cs="Arial"/>
          <w:sz w:val="24"/>
          <w:szCs w:val="24"/>
        </w:rPr>
        <w:t>any subsequent</w:t>
      </w:r>
      <w:r w:rsidR="000C580F" w:rsidRPr="00215485">
        <w:rPr>
          <w:rFonts w:ascii="Arial" w:eastAsia="Times New Roman" w:hAnsi="Arial" w:cs="Arial"/>
          <w:sz w:val="24"/>
          <w:szCs w:val="24"/>
        </w:rPr>
        <w:t xml:space="preserve"> changes</w:t>
      </w:r>
      <w:r w:rsidR="003B513B" w:rsidRPr="00215485">
        <w:rPr>
          <w:rFonts w:ascii="Arial" w:eastAsia="Times New Roman" w:hAnsi="Arial" w:cs="Arial"/>
          <w:sz w:val="24"/>
          <w:szCs w:val="24"/>
        </w:rPr>
        <w:t xml:space="preserve"> </w:t>
      </w:r>
      <w:r w:rsidR="3133C956" w:rsidRPr="0E77BC97">
        <w:rPr>
          <w:rFonts w:ascii="Arial" w:eastAsia="Times New Roman" w:hAnsi="Arial" w:cs="Arial"/>
          <w:sz w:val="24"/>
          <w:szCs w:val="24"/>
        </w:rPr>
        <w:t xml:space="preserve">that an </w:t>
      </w:r>
      <w:r w:rsidR="1502ECFC" w:rsidRPr="0E77BC97">
        <w:rPr>
          <w:rFonts w:ascii="Arial" w:eastAsia="Times New Roman" w:hAnsi="Arial" w:cs="Arial"/>
          <w:sz w:val="24"/>
          <w:szCs w:val="24"/>
        </w:rPr>
        <w:t>A</w:t>
      </w:r>
      <w:r w:rsidR="3133C956" w:rsidRPr="0E77BC97">
        <w:rPr>
          <w:rFonts w:ascii="Arial" w:eastAsia="Times New Roman" w:hAnsi="Arial" w:cs="Arial"/>
          <w:sz w:val="24"/>
          <w:szCs w:val="24"/>
        </w:rPr>
        <w:t xml:space="preserve">pplicant may make </w:t>
      </w:r>
      <w:r w:rsidR="003B513B" w:rsidRPr="00215485">
        <w:rPr>
          <w:rFonts w:ascii="Arial" w:eastAsia="Times New Roman" w:hAnsi="Arial" w:cs="Arial"/>
          <w:sz w:val="24"/>
          <w:szCs w:val="24"/>
        </w:rPr>
        <w:t xml:space="preserve">to </w:t>
      </w:r>
      <w:r w:rsidR="3133C956" w:rsidRPr="0E77BC97">
        <w:rPr>
          <w:rFonts w:ascii="Arial" w:eastAsia="Times New Roman" w:hAnsi="Arial" w:cs="Arial"/>
          <w:sz w:val="24"/>
          <w:szCs w:val="24"/>
        </w:rPr>
        <w:t>an</w:t>
      </w:r>
      <w:r w:rsidR="003B513B" w:rsidRPr="00215485">
        <w:rPr>
          <w:rFonts w:ascii="Arial" w:eastAsia="Times New Roman" w:hAnsi="Arial" w:cs="Arial"/>
          <w:sz w:val="24"/>
          <w:szCs w:val="24"/>
        </w:rPr>
        <w:t xml:space="preserve"> application post-</w:t>
      </w:r>
      <w:r w:rsidR="005B6074">
        <w:rPr>
          <w:rFonts w:ascii="Arial" w:eastAsia="Times New Roman" w:hAnsi="Arial" w:cs="Arial"/>
          <w:sz w:val="24"/>
          <w:szCs w:val="24"/>
        </w:rPr>
        <w:t>A</w:t>
      </w:r>
      <w:r w:rsidR="003B513B" w:rsidRPr="00215485">
        <w:rPr>
          <w:rFonts w:ascii="Arial" w:eastAsia="Times New Roman" w:hAnsi="Arial" w:cs="Arial"/>
          <w:sz w:val="24"/>
          <w:szCs w:val="24"/>
        </w:rPr>
        <w:t>cceptance</w:t>
      </w:r>
      <w:r w:rsidR="45399754" w:rsidRPr="0E77BC97">
        <w:rPr>
          <w:rFonts w:ascii="Arial" w:eastAsia="Times New Roman" w:hAnsi="Arial" w:cs="Arial"/>
          <w:sz w:val="24"/>
          <w:szCs w:val="24"/>
        </w:rPr>
        <w:t>,</w:t>
      </w:r>
      <w:r w:rsidR="007B4591" w:rsidRPr="0E77BC97">
        <w:rPr>
          <w:rFonts w:ascii="Arial" w:eastAsia="Times New Roman" w:hAnsi="Arial" w:cs="Arial"/>
          <w:sz w:val="24"/>
          <w:szCs w:val="24"/>
        </w:rPr>
        <w:t xml:space="preserve"> </w:t>
      </w:r>
      <w:r w:rsidR="0A0ECD31" w:rsidRPr="0E77BC97">
        <w:rPr>
          <w:rFonts w:ascii="Arial" w:eastAsia="Times New Roman" w:hAnsi="Arial" w:cs="Arial"/>
          <w:sz w:val="24"/>
          <w:szCs w:val="24"/>
        </w:rPr>
        <w:t>should they be</w:t>
      </w:r>
      <w:r w:rsidR="0083424C" w:rsidRPr="00215485">
        <w:rPr>
          <w:rFonts w:ascii="Arial" w:eastAsia="Times New Roman" w:hAnsi="Arial" w:cs="Arial"/>
          <w:sz w:val="24"/>
          <w:szCs w:val="24"/>
        </w:rPr>
        <w:t xml:space="preserve"> accepted </w:t>
      </w:r>
      <w:r w:rsidR="5695DE14" w:rsidRPr="0E77BC97">
        <w:rPr>
          <w:rFonts w:ascii="Arial" w:eastAsia="Times New Roman" w:hAnsi="Arial" w:cs="Arial"/>
          <w:sz w:val="24"/>
          <w:szCs w:val="24"/>
        </w:rPr>
        <w:t xml:space="preserve">for examination </w:t>
      </w:r>
      <w:r w:rsidR="0044264F" w:rsidRPr="00215485">
        <w:rPr>
          <w:rFonts w:ascii="Arial" w:eastAsia="Times New Roman" w:hAnsi="Arial" w:cs="Arial"/>
          <w:sz w:val="24"/>
          <w:szCs w:val="24"/>
        </w:rPr>
        <w:t>by</w:t>
      </w:r>
      <w:r w:rsidR="007B4591" w:rsidRPr="00215485">
        <w:rPr>
          <w:rFonts w:ascii="Arial" w:eastAsia="Times New Roman" w:hAnsi="Arial" w:cs="Arial"/>
          <w:sz w:val="24"/>
          <w:szCs w:val="24"/>
        </w:rPr>
        <w:t xml:space="preserve"> </w:t>
      </w:r>
      <w:r w:rsidR="4C4B3C1B" w:rsidRPr="0E77BC97">
        <w:rPr>
          <w:rFonts w:ascii="Arial" w:eastAsia="Times New Roman" w:hAnsi="Arial" w:cs="Arial"/>
          <w:sz w:val="24"/>
          <w:szCs w:val="24"/>
        </w:rPr>
        <w:t>an</w:t>
      </w:r>
      <w:r w:rsidR="0083424C" w:rsidRPr="00215485">
        <w:rPr>
          <w:rFonts w:ascii="Arial" w:eastAsia="Times New Roman" w:hAnsi="Arial" w:cs="Arial"/>
          <w:sz w:val="24"/>
          <w:szCs w:val="24"/>
        </w:rPr>
        <w:t xml:space="preserve"> Examining Authority</w:t>
      </w:r>
      <w:r w:rsidR="000C580F" w:rsidRPr="00215485">
        <w:rPr>
          <w:rFonts w:ascii="Arial" w:eastAsia="Times New Roman" w:hAnsi="Arial" w:cs="Arial"/>
          <w:sz w:val="24"/>
          <w:szCs w:val="24"/>
        </w:rPr>
        <w:t>,</w:t>
      </w:r>
      <w:r w:rsidR="004C2E42" w:rsidRPr="00215485">
        <w:rPr>
          <w:rFonts w:ascii="Arial" w:eastAsia="Times New Roman" w:hAnsi="Arial" w:cs="Arial"/>
          <w:sz w:val="24"/>
          <w:szCs w:val="24"/>
        </w:rPr>
        <w:t xml:space="preserve"> t</w:t>
      </w:r>
      <w:r w:rsidR="000C580F" w:rsidRPr="00215485">
        <w:rPr>
          <w:rFonts w:ascii="Arial" w:eastAsia="Times New Roman" w:hAnsi="Arial" w:cs="Arial"/>
          <w:sz w:val="24"/>
          <w:szCs w:val="24"/>
        </w:rPr>
        <w:t xml:space="preserve">he Inspectorate </w:t>
      </w:r>
      <w:r w:rsidR="02CCDE9D" w:rsidRPr="0E77BC97">
        <w:rPr>
          <w:rFonts w:ascii="Arial" w:eastAsia="Times New Roman" w:hAnsi="Arial" w:cs="Arial"/>
          <w:sz w:val="24"/>
          <w:szCs w:val="24"/>
        </w:rPr>
        <w:t xml:space="preserve">advised these </w:t>
      </w:r>
      <w:r w:rsidR="00E269BD" w:rsidRPr="00215485">
        <w:rPr>
          <w:rFonts w:ascii="Arial" w:eastAsia="Times New Roman" w:hAnsi="Arial" w:cs="Arial"/>
          <w:sz w:val="24"/>
          <w:szCs w:val="24"/>
        </w:rPr>
        <w:t>would</w:t>
      </w:r>
      <w:r w:rsidR="00A832DF" w:rsidRPr="00215485">
        <w:rPr>
          <w:rFonts w:ascii="Arial" w:eastAsia="Times New Roman" w:hAnsi="Arial" w:cs="Arial"/>
          <w:sz w:val="24"/>
          <w:szCs w:val="24"/>
        </w:rPr>
        <w:t xml:space="preserve"> </w:t>
      </w:r>
      <w:r w:rsidR="4EA6EEFE" w:rsidRPr="0E77BC97">
        <w:rPr>
          <w:rFonts w:ascii="Arial" w:eastAsia="Times New Roman" w:hAnsi="Arial" w:cs="Arial"/>
          <w:sz w:val="24"/>
          <w:szCs w:val="24"/>
        </w:rPr>
        <w:t>be</w:t>
      </w:r>
      <w:r w:rsidR="1B411C96" w:rsidRPr="0E77BC97">
        <w:rPr>
          <w:rFonts w:ascii="Arial" w:eastAsia="Times New Roman" w:hAnsi="Arial" w:cs="Arial"/>
          <w:sz w:val="24"/>
          <w:szCs w:val="24"/>
        </w:rPr>
        <w:t xml:space="preserve"> made</w:t>
      </w:r>
      <w:r w:rsidR="00A832DF" w:rsidRPr="0E77BC97">
        <w:rPr>
          <w:rFonts w:ascii="Arial" w:eastAsia="Times New Roman" w:hAnsi="Arial" w:cs="Arial"/>
          <w:sz w:val="24"/>
          <w:szCs w:val="24"/>
        </w:rPr>
        <w:t xml:space="preserve"> </w:t>
      </w:r>
      <w:r w:rsidR="59B2FD07" w:rsidRPr="0E77BC97">
        <w:rPr>
          <w:rFonts w:ascii="Arial" w:eastAsia="Times New Roman" w:hAnsi="Arial" w:cs="Arial"/>
          <w:sz w:val="24"/>
          <w:szCs w:val="24"/>
        </w:rPr>
        <w:t>available</w:t>
      </w:r>
      <w:r w:rsidR="0044264F" w:rsidRPr="00215485">
        <w:rPr>
          <w:rFonts w:ascii="Arial" w:eastAsia="Times New Roman" w:hAnsi="Arial" w:cs="Arial"/>
          <w:sz w:val="24"/>
          <w:szCs w:val="24"/>
        </w:rPr>
        <w:t xml:space="preserve"> </w:t>
      </w:r>
      <w:r w:rsidR="00BD3240" w:rsidRPr="00215485">
        <w:rPr>
          <w:rFonts w:ascii="Arial" w:eastAsia="Times New Roman" w:hAnsi="Arial" w:cs="Arial"/>
          <w:sz w:val="24"/>
          <w:szCs w:val="24"/>
        </w:rPr>
        <w:t>on the</w:t>
      </w:r>
      <w:r w:rsidR="00E269BD" w:rsidRPr="00215485">
        <w:rPr>
          <w:rFonts w:ascii="Arial" w:eastAsia="Times New Roman" w:hAnsi="Arial" w:cs="Arial"/>
          <w:sz w:val="24"/>
          <w:szCs w:val="24"/>
        </w:rPr>
        <w:t xml:space="preserve"> project webpage of the</w:t>
      </w:r>
      <w:r w:rsidR="00BD3240" w:rsidRPr="00215485">
        <w:rPr>
          <w:rFonts w:ascii="Arial" w:eastAsia="Times New Roman" w:hAnsi="Arial" w:cs="Arial"/>
          <w:sz w:val="24"/>
          <w:szCs w:val="24"/>
        </w:rPr>
        <w:t xml:space="preserve"> National Infrastructure</w:t>
      </w:r>
      <w:r w:rsidR="00E269BD" w:rsidRPr="00215485">
        <w:rPr>
          <w:rFonts w:ascii="Arial" w:eastAsia="Times New Roman" w:hAnsi="Arial" w:cs="Arial"/>
          <w:sz w:val="24"/>
          <w:szCs w:val="24"/>
        </w:rPr>
        <w:t xml:space="preserve"> Planning </w:t>
      </w:r>
      <w:r w:rsidR="00BD3240" w:rsidRPr="00215485">
        <w:rPr>
          <w:rFonts w:ascii="Arial" w:eastAsia="Times New Roman" w:hAnsi="Arial" w:cs="Arial"/>
          <w:sz w:val="24"/>
          <w:szCs w:val="24"/>
        </w:rPr>
        <w:t>website</w:t>
      </w:r>
      <w:r w:rsidR="614D61EF" w:rsidRPr="0E77BC97">
        <w:rPr>
          <w:rFonts w:ascii="Arial" w:eastAsia="Times New Roman" w:hAnsi="Arial" w:cs="Arial"/>
          <w:sz w:val="24"/>
          <w:szCs w:val="24"/>
        </w:rPr>
        <w:t xml:space="preserve"> along</w:t>
      </w:r>
      <w:r w:rsidR="61568008" w:rsidRPr="0E77BC97">
        <w:rPr>
          <w:rFonts w:ascii="Arial" w:eastAsia="Times New Roman" w:hAnsi="Arial" w:cs="Arial"/>
          <w:sz w:val="24"/>
          <w:szCs w:val="24"/>
        </w:rPr>
        <w:t>side</w:t>
      </w:r>
      <w:r w:rsidR="614D61EF" w:rsidRPr="0E77BC97">
        <w:rPr>
          <w:rFonts w:ascii="Arial" w:eastAsia="Times New Roman" w:hAnsi="Arial" w:cs="Arial"/>
          <w:sz w:val="24"/>
          <w:szCs w:val="24"/>
        </w:rPr>
        <w:t xml:space="preserve"> all other </w:t>
      </w:r>
      <w:r w:rsidR="00255190">
        <w:rPr>
          <w:rFonts w:ascii="Arial" w:eastAsia="Times New Roman" w:hAnsi="Arial" w:cs="Arial"/>
          <w:sz w:val="24"/>
          <w:szCs w:val="24"/>
        </w:rPr>
        <w:t>E</w:t>
      </w:r>
      <w:r w:rsidR="614D61EF" w:rsidRPr="0E77BC97">
        <w:rPr>
          <w:rFonts w:ascii="Arial" w:eastAsia="Times New Roman" w:hAnsi="Arial" w:cs="Arial"/>
          <w:sz w:val="24"/>
          <w:szCs w:val="24"/>
        </w:rPr>
        <w:t>xamination documents</w:t>
      </w:r>
      <w:r w:rsidR="00BD3240" w:rsidRPr="00215485">
        <w:rPr>
          <w:rFonts w:ascii="Arial" w:eastAsia="Times New Roman" w:hAnsi="Arial" w:cs="Arial"/>
          <w:sz w:val="24"/>
          <w:szCs w:val="24"/>
        </w:rPr>
        <w:t>.</w:t>
      </w:r>
    </w:p>
    <w:p w14:paraId="7095C831" w14:textId="77777777" w:rsidR="00215485" w:rsidRDefault="00215485" w:rsidP="00215485">
      <w:pPr>
        <w:spacing w:after="0" w:line="280" w:lineRule="atLeast"/>
        <w:ind w:left="-284"/>
        <w:rPr>
          <w:rFonts w:ascii="Arial" w:eastAsia="Times New Roman" w:hAnsi="Arial" w:cs="Arial"/>
          <w:sz w:val="24"/>
          <w:szCs w:val="24"/>
        </w:rPr>
      </w:pPr>
    </w:p>
    <w:p w14:paraId="676FE08E" w14:textId="77777777" w:rsidR="00215485" w:rsidRPr="00215485" w:rsidRDefault="005E1C94"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There are land ownership issues </w:t>
      </w:r>
      <w:r w:rsidR="00B64180" w:rsidRPr="00215485">
        <w:rPr>
          <w:rFonts w:ascii="Arial" w:eastAsia="Times New Roman" w:hAnsi="Arial" w:cs="Arial"/>
          <w:sz w:val="24"/>
          <w:szCs w:val="24"/>
        </w:rPr>
        <w:t xml:space="preserve">connected with the Gatwick </w:t>
      </w:r>
      <w:r w:rsidR="006A2FE5" w:rsidRPr="00215485">
        <w:rPr>
          <w:rFonts w:ascii="Arial" w:eastAsia="Times New Roman" w:hAnsi="Arial" w:cs="Arial"/>
          <w:sz w:val="24"/>
          <w:szCs w:val="24"/>
        </w:rPr>
        <w:t xml:space="preserve">Airport Northern Runway </w:t>
      </w:r>
      <w:r w:rsidR="00B64180" w:rsidRPr="00215485">
        <w:rPr>
          <w:rFonts w:ascii="Arial" w:eastAsia="Times New Roman" w:hAnsi="Arial" w:cs="Arial"/>
          <w:sz w:val="24"/>
          <w:szCs w:val="24"/>
        </w:rPr>
        <w:t xml:space="preserve">project. Should the </w:t>
      </w:r>
      <w:r w:rsidR="00377968" w:rsidRPr="00215485">
        <w:rPr>
          <w:rFonts w:ascii="Arial" w:eastAsia="Times New Roman" w:hAnsi="Arial" w:cs="Arial"/>
          <w:sz w:val="24"/>
          <w:szCs w:val="24"/>
        </w:rPr>
        <w:t>l</w:t>
      </w:r>
      <w:r w:rsidR="00B64180" w:rsidRPr="00215485">
        <w:rPr>
          <w:rFonts w:ascii="Arial" w:eastAsia="Times New Roman" w:hAnsi="Arial" w:cs="Arial"/>
          <w:sz w:val="24"/>
          <w:szCs w:val="24"/>
        </w:rPr>
        <w:t xml:space="preserve">ocal authorities be </w:t>
      </w:r>
      <w:r w:rsidR="005A258E" w:rsidRPr="00215485">
        <w:rPr>
          <w:rFonts w:ascii="Arial" w:eastAsia="Times New Roman" w:hAnsi="Arial" w:cs="Arial"/>
          <w:sz w:val="24"/>
          <w:szCs w:val="24"/>
        </w:rPr>
        <w:t>including this in the</w:t>
      </w:r>
      <w:r w:rsidR="00377968" w:rsidRPr="00215485">
        <w:rPr>
          <w:rFonts w:ascii="Arial" w:eastAsia="Times New Roman" w:hAnsi="Arial" w:cs="Arial"/>
          <w:sz w:val="24"/>
          <w:szCs w:val="24"/>
        </w:rPr>
        <w:t>ir</w:t>
      </w:r>
      <w:r w:rsidR="005A258E" w:rsidRPr="00215485">
        <w:rPr>
          <w:rFonts w:ascii="Arial" w:eastAsia="Times New Roman" w:hAnsi="Arial" w:cs="Arial"/>
          <w:sz w:val="24"/>
          <w:szCs w:val="24"/>
        </w:rPr>
        <w:t xml:space="preserve"> LIRs?</w:t>
      </w:r>
    </w:p>
    <w:p w14:paraId="787D2ECC" w14:textId="77777777" w:rsidR="00215485" w:rsidRDefault="00215485" w:rsidP="00215485">
      <w:pPr>
        <w:spacing w:after="0" w:line="280" w:lineRule="atLeast"/>
        <w:ind w:left="-284"/>
        <w:rPr>
          <w:rFonts w:ascii="Arial" w:eastAsia="Times New Roman" w:hAnsi="Arial" w:cs="Arial"/>
          <w:sz w:val="24"/>
          <w:szCs w:val="24"/>
        </w:rPr>
      </w:pPr>
    </w:p>
    <w:p w14:paraId="467F3EB1" w14:textId="3087BFF1" w:rsidR="00215485" w:rsidRPr="00215485" w:rsidRDefault="002548EE"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Local authorities are encouraged to include any related issues as part of </w:t>
      </w:r>
      <w:r w:rsidR="00255190">
        <w:rPr>
          <w:rFonts w:ascii="Arial" w:eastAsia="Times New Roman" w:hAnsi="Arial" w:cs="Arial"/>
          <w:sz w:val="24"/>
          <w:szCs w:val="24"/>
        </w:rPr>
        <w:t>their</w:t>
      </w:r>
      <w:r w:rsidRPr="00215485">
        <w:rPr>
          <w:rFonts w:ascii="Arial" w:eastAsia="Times New Roman" w:hAnsi="Arial" w:cs="Arial"/>
          <w:sz w:val="24"/>
          <w:szCs w:val="24"/>
        </w:rPr>
        <w:t xml:space="preserve"> </w:t>
      </w:r>
      <w:r w:rsidR="00255190">
        <w:rPr>
          <w:rFonts w:ascii="Arial" w:eastAsia="Times New Roman" w:hAnsi="Arial" w:cs="Arial"/>
          <w:sz w:val="24"/>
          <w:szCs w:val="24"/>
        </w:rPr>
        <w:t>R</w:t>
      </w:r>
      <w:r w:rsidRPr="00215485">
        <w:rPr>
          <w:rFonts w:ascii="Arial" w:eastAsia="Times New Roman" w:hAnsi="Arial" w:cs="Arial"/>
          <w:sz w:val="24"/>
          <w:szCs w:val="24"/>
        </w:rPr>
        <w:t xml:space="preserve">elevant </w:t>
      </w:r>
      <w:r w:rsidR="00255190">
        <w:rPr>
          <w:rFonts w:ascii="Arial" w:eastAsia="Times New Roman" w:hAnsi="Arial" w:cs="Arial"/>
          <w:sz w:val="24"/>
          <w:szCs w:val="24"/>
        </w:rPr>
        <w:t>R</w:t>
      </w:r>
      <w:r w:rsidRPr="00215485">
        <w:rPr>
          <w:rFonts w:ascii="Arial" w:eastAsia="Times New Roman" w:hAnsi="Arial" w:cs="Arial"/>
          <w:sz w:val="24"/>
          <w:szCs w:val="24"/>
        </w:rPr>
        <w:t>epresentation</w:t>
      </w:r>
      <w:r w:rsidR="00255190">
        <w:rPr>
          <w:rFonts w:ascii="Arial" w:eastAsia="Times New Roman" w:hAnsi="Arial" w:cs="Arial"/>
          <w:sz w:val="24"/>
          <w:szCs w:val="24"/>
        </w:rPr>
        <w:t>s,</w:t>
      </w:r>
      <w:r w:rsidRPr="00215485">
        <w:rPr>
          <w:rFonts w:ascii="Arial" w:eastAsia="Times New Roman" w:hAnsi="Arial" w:cs="Arial"/>
          <w:sz w:val="24"/>
          <w:szCs w:val="24"/>
        </w:rPr>
        <w:t xml:space="preserve"> and where relevant the LIR may </w:t>
      </w:r>
      <w:r w:rsidR="00065BB1" w:rsidRPr="00215485">
        <w:rPr>
          <w:rFonts w:ascii="Arial" w:eastAsia="Times New Roman" w:hAnsi="Arial" w:cs="Arial"/>
          <w:sz w:val="24"/>
          <w:szCs w:val="24"/>
        </w:rPr>
        <w:t xml:space="preserve">reference </w:t>
      </w:r>
      <w:r w:rsidR="00B94BD2" w:rsidRPr="00215485">
        <w:rPr>
          <w:rFonts w:ascii="Arial" w:eastAsia="Times New Roman" w:hAnsi="Arial" w:cs="Arial"/>
          <w:sz w:val="24"/>
          <w:szCs w:val="24"/>
        </w:rPr>
        <w:t>where there are local impacts</w:t>
      </w:r>
      <w:r w:rsidR="00962021" w:rsidRPr="00215485">
        <w:rPr>
          <w:rFonts w:ascii="Arial" w:eastAsia="Times New Roman" w:hAnsi="Arial" w:cs="Arial"/>
          <w:sz w:val="24"/>
          <w:szCs w:val="24"/>
        </w:rPr>
        <w:t xml:space="preserve">. </w:t>
      </w:r>
    </w:p>
    <w:p w14:paraId="5B50FBA4" w14:textId="77777777" w:rsidR="00215485" w:rsidRDefault="00215485" w:rsidP="00215485">
      <w:pPr>
        <w:spacing w:after="0" w:line="280" w:lineRule="atLeast"/>
        <w:ind w:left="-284"/>
        <w:rPr>
          <w:rFonts w:ascii="Arial" w:eastAsia="Times New Roman" w:hAnsi="Arial" w:cs="Arial"/>
          <w:sz w:val="24"/>
          <w:szCs w:val="24"/>
        </w:rPr>
      </w:pPr>
    </w:p>
    <w:p w14:paraId="761014C7" w14:textId="31F7C33A" w:rsidR="00215485" w:rsidRPr="00215485" w:rsidRDefault="00962021"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b/>
          <w:bCs/>
          <w:sz w:val="24"/>
          <w:szCs w:val="24"/>
        </w:rPr>
        <w:t>Post meeting note:</w:t>
      </w:r>
      <w:r w:rsidR="007445CC" w:rsidRPr="00215485">
        <w:rPr>
          <w:rFonts w:ascii="Arial" w:eastAsia="Times New Roman" w:hAnsi="Arial" w:cs="Arial"/>
          <w:sz w:val="24"/>
          <w:szCs w:val="24"/>
        </w:rPr>
        <w:t xml:space="preserve"> </w:t>
      </w:r>
      <w:r w:rsidRPr="00215485">
        <w:rPr>
          <w:rFonts w:ascii="Arial" w:eastAsia="Times New Roman" w:hAnsi="Arial" w:cs="Arial"/>
          <w:sz w:val="24"/>
          <w:szCs w:val="24"/>
        </w:rPr>
        <w:t>A</w:t>
      </w:r>
      <w:r w:rsidR="009937F6" w:rsidRPr="00215485">
        <w:rPr>
          <w:rFonts w:ascii="Arial" w:hAnsi="Arial" w:cs="Arial"/>
          <w:sz w:val="24"/>
          <w:szCs w:val="24"/>
        </w:rPr>
        <w:t>pplicants will need to demonstrate that the proposed interference with the rights of those with an interest in the land is for a legitimate purpose and that it is necessary and proportionate</w:t>
      </w:r>
      <w:r w:rsidR="00255190">
        <w:rPr>
          <w:rFonts w:ascii="Arial" w:hAnsi="Arial" w:cs="Arial"/>
          <w:sz w:val="24"/>
          <w:szCs w:val="24"/>
        </w:rPr>
        <w:t>,</w:t>
      </w:r>
      <w:r w:rsidR="00C32DFA" w:rsidRPr="00215485">
        <w:rPr>
          <w:rFonts w:ascii="Arial" w:hAnsi="Arial" w:cs="Arial"/>
          <w:sz w:val="24"/>
          <w:szCs w:val="24"/>
        </w:rPr>
        <w:t xml:space="preserve"> however w</w:t>
      </w:r>
      <w:r w:rsidR="00C32DFA" w:rsidRPr="00215485">
        <w:rPr>
          <w:rFonts w:ascii="Arial" w:eastAsia="Times New Roman" w:hAnsi="Arial" w:cs="Arial"/>
          <w:sz w:val="24"/>
          <w:szCs w:val="24"/>
        </w:rPr>
        <w:t xml:space="preserve">here the Applicant and local </w:t>
      </w:r>
      <w:r w:rsidR="00B306D6" w:rsidRPr="00215485">
        <w:rPr>
          <w:rFonts w:ascii="Arial" w:eastAsia="Times New Roman" w:hAnsi="Arial" w:cs="Arial"/>
          <w:sz w:val="24"/>
          <w:szCs w:val="24"/>
        </w:rPr>
        <w:t>authorities</w:t>
      </w:r>
      <w:r w:rsidR="00C32DFA" w:rsidRPr="00215485">
        <w:rPr>
          <w:rFonts w:ascii="Arial" w:eastAsia="Times New Roman" w:hAnsi="Arial" w:cs="Arial"/>
          <w:sz w:val="24"/>
          <w:szCs w:val="24"/>
        </w:rPr>
        <w:t xml:space="preserve"> are not able to reach agreement,</w:t>
      </w:r>
      <w:r w:rsidR="00B306D6" w:rsidRPr="00215485">
        <w:rPr>
          <w:rFonts w:ascii="Arial" w:eastAsia="Times New Roman" w:hAnsi="Arial" w:cs="Arial"/>
          <w:sz w:val="24"/>
          <w:szCs w:val="24"/>
        </w:rPr>
        <w:t xml:space="preserve"> </w:t>
      </w:r>
      <w:r w:rsidR="00673091" w:rsidRPr="00215485">
        <w:rPr>
          <w:rFonts w:ascii="Arial" w:eastAsia="Times New Roman" w:hAnsi="Arial" w:cs="Arial"/>
          <w:sz w:val="24"/>
          <w:szCs w:val="24"/>
        </w:rPr>
        <w:t xml:space="preserve">an </w:t>
      </w:r>
      <w:r w:rsidR="00905925" w:rsidRPr="00215485">
        <w:rPr>
          <w:rFonts w:ascii="Arial" w:eastAsia="Times New Roman" w:hAnsi="Arial" w:cs="Arial"/>
          <w:sz w:val="24"/>
          <w:szCs w:val="24"/>
        </w:rPr>
        <w:t>Examining</w:t>
      </w:r>
      <w:r w:rsidR="00673091" w:rsidRPr="00215485">
        <w:rPr>
          <w:rFonts w:ascii="Arial" w:eastAsia="Times New Roman" w:hAnsi="Arial" w:cs="Arial"/>
          <w:sz w:val="24"/>
          <w:szCs w:val="24"/>
        </w:rPr>
        <w:t xml:space="preserve"> Authority may ex</w:t>
      </w:r>
      <w:r w:rsidR="00905925" w:rsidRPr="00215485">
        <w:rPr>
          <w:rFonts w:ascii="Arial" w:eastAsia="Times New Roman" w:hAnsi="Arial" w:cs="Arial"/>
          <w:sz w:val="24"/>
          <w:szCs w:val="24"/>
        </w:rPr>
        <w:t>amine</w:t>
      </w:r>
      <w:r w:rsidR="00673091" w:rsidRPr="00215485">
        <w:rPr>
          <w:rFonts w:ascii="Arial" w:eastAsia="Times New Roman" w:hAnsi="Arial" w:cs="Arial"/>
          <w:sz w:val="24"/>
          <w:szCs w:val="24"/>
        </w:rPr>
        <w:t xml:space="preserve"> these as part of any </w:t>
      </w:r>
      <w:r w:rsidR="00905925" w:rsidRPr="00215485">
        <w:rPr>
          <w:rFonts w:ascii="Arial" w:eastAsia="Times New Roman" w:hAnsi="Arial" w:cs="Arial"/>
          <w:sz w:val="24"/>
          <w:szCs w:val="24"/>
        </w:rPr>
        <w:t>w</w:t>
      </w:r>
      <w:r w:rsidR="00673091" w:rsidRPr="00215485">
        <w:rPr>
          <w:rFonts w:ascii="Arial" w:eastAsia="Times New Roman" w:hAnsi="Arial" w:cs="Arial"/>
          <w:sz w:val="24"/>
          <w:szCs w:val="24"/>
        </w:rPr>
        <w:t xml:space="preserve">ritten questions or </w:t>
      </w:r>
      <w:r w:rsidR="00255190">
        <w:rPr>
          <w:rFonts w:ascii="Arial" w:eastAsia="Times New Roman" w:hAnsi="Arial" w:cs="Arial"/>
          <w:sz w:val="24"/>
          <w:szCs w:val="24"/>
        </w:rPr>
        <w:t>I</w:t>
      </w:r>
      <w:r w:rsidR="00C32DFA" w:rsidRPr="00215485">
        <w:rPr>
          <w:rFonts w:ascii="Arial" w:eastAsia="Times New Roman" w:hAnsi="Arial" w:cs="Arial"/>
          <w:sz w:val="24"/>
          <w:szCs w:val="24"/>
        </w:rPr>
        <w:t xml:space="preserve">ssue </w:t>
      </w:r>
      <w:r w:rsidR="00255190">
        <w:rPr>
          <w:rFonts w:ascii="Arial" w:eastAsia="Times New Roman" w:hAnsi="Arial" w:cs="Arial"/>
          <w:sz w:val="24"/>
          <w:szCs w:val="24"/>
        </w:rPr>
        <w:t>S</w:t>
      </w:r>
      <w:r w:rsidR="00C32DFA" w:rsidRPr="00215485">
        <w:rPr>
          <w:rFonts w:ascii="Arial" w:eastAsia="Times New Roman" w:hAnsi="Arial" w:cs="Arial"/>
          <w:sz w:val="24"/>
          <w:szCs w:val="24"/>
        </w:rPr>
        <w:t xml:space="preserve">pecific </w:t>
      </w:r>
      <w:r w:rsidR="00255190">
        <w:rPr>
          <w:rFonts w:ascii="Arial" w:eastAsia="Times New Roman" w:hAnsi="Arial" w:cs="Arial"/>
          <w:sz w:val="24"/>
          <w:szCs w:val="24"/>
        </w:rPr>
        <w:t>H</w:t>
      </w:r>
      <w:r w:rsidR="00C32DFA" w:rsidRPr="00215485">
        <w:rPr>
          <w:rFonts w:ascii="Arial" w:eastAsia="Times New Roman" w:hAnsi="Arial" w:cs="Arial"/>
          <w:sz w:val="24"/>
          <w:szCs w:val="24"/>
        </w:rPr>
        <w:t>earing</w:t>
      </w:r>
      <w:r w:rsidR="00B70424" w:rsidRPr="00215485">
        <w:rPr>
          <w:rFonts w:ascii="Arial" w:eastAsia="Times New Roman" w:hAnsi="Arial" w:cs="Arial"/>
          <w:sz w:val="24"/>
          <w:szCs w:val="24"/>
        </w:rPr>
        <w:t>s</w:t>
      </w:r>
      <w:r w:rsidR="002316C6" w:rsidRPr="00215485">
        <w:rPr>
          <w:rFonts w:ascii="Arial" w:eastAsia="Times New Roman" w:hAnsi="Arial" w:cs="Arial"/>
          <w:sz w:val="24"/>
          <w:szCs w:val="24"/>
        </w:rPr>
        <w:t xml:space="preserve"> </w:t>
      </w:r>
      <w:r w:rsidR="00460E5C" w:rsidRPr="00215485">
        <w:rPr>
          <w:rFonts w:ascii="Arial" w:eastAsia="Times New Roman" w:hAnsi="Arial" w:cs="Arial"/>
          <w:sz w:val="24"/>
          <w:szCs w:val="24"/>
        </w:rPr>
        <w:t xml:space="preserve">and </w:t>
      </w:r>
      <w:r w:rsidR="002316C6" w:rsidRPr="00215485">
        <w:rPr>
          <w:rFonts w:ascii="Arial" w:eastAsia="Times New Roman" w:hAnsi="Arial" w:cs="Arial"/>
          <w:sz w:val="24"/>
          <w:szCs w:val="24"/>
        </w:rPr>
        <w:t>can include matters around special category land</w:t>
      </w:r>
      <w:r w:rsidR="00255190">
        <w:rPr>
          <w:rFonts w:ascii="Arial" w:eastAsia="Times New Roman" w:hAnsi="Arial" w:cs="Arial"/>
          <w:sz w:val="24"/>
          <w:szCs w:val="24"/>
        </w:rPr>
        <w:t>. W</w:t>
      </w:r>
      <w:r w:rsidR="00CC4E16" w:rsidRPr="00215485">
        <w:rPr>
          <w:rFonts w:ascii="Arial" w:eastAsia="Times New Roman" w:hAnsi="Arial" w:cs="Arial"/>
          <w:sz w:val="24"/>
          <w:szCs w:val="24"/>
        </w:rPr>
        <w:t xml:space="preserve">here agreements have not been met ahead of any </w:t>
      </w:r>
      <w:r w:rsidR="00255190">
        <w:rPr>
          <w:rFonts w:ascii="Arial" w:eastAsia="Times New Roman" w:hAnsi="Arial" w:cs="Arial"/>
          <w:sz w:val="24"/>
          <w:szCs w:val="24"/>
        </w:rPr>
        <w:t>E</w:t>
      </w:r>
      <w:r w:rsidR="00CC4E16" w:rsidRPr="00215485">
        <w:rPr>
          <w:rFonts w:ascii="Arial" w:eastAsia="Times New Roman" w:hAnsi="Arial" w:cs="Arial"/>
          <w:sz w:val="24"/>
          <w:szCs w:val="24"/>
        </w:rPr>
        <w:t xml:space="preserve">xamination, </w:t>
      </w:r>
      <w:r w:rsidR="00FA4F7D" w:rsidRPr="00215485">
        <w:rPr>
          <w:rFonts w:ascii="Arial" w:eastAsia="Times New Roman" w:hAnsi="Arial" w:cs="Arial"/>
          <w:sz w:val="24"/>
          <w:szCs w:val="24"/>
        </w:rPr>
        <w:t>Examining</w:t>
      </w:r>
      <w:r w:rsidR="00CC4E16" w:rsidRPr="00215485">
        <w:rPr>
          <w:rFonts w:ascii="Arial" w:eastAsia="Times New Roman" w:hAnsi="Arial" w:cs="Arial"/>
          <w:sz w:val="24"/>
          <w:szCs w:val="24"/>
        </w:rPr>
        <w:t xml:space="preserve"> Authorities are likely to require </w:t>
      </w:r>
      <w:r w:rsidR="00A91C8E" w:rsidRPr="00215485">
        <w:rPr>
          <w:rFonts w:ascii="Arial" w:eastAsia="Times New Roman" w:hAnsi="Arial" w:cs="Arial"/>
          <w:sz w:val="24"/>
          <w:szCs w:val="24"/>
        </w:rPr>
        <w:t>update</w:t>
      </w:r>
      <w:r w:rsidR="00FA4F7D" w:rsidRPr="00215485">
        <w:rPr>
          <w:rFonts w:ascii="Arial" w:eastAsia="Times New Roman" w:hAnsi="Arial" w:cs="Arial"/>
          <w:sz w:val="24"/>
          <w:szCs w:val="24"/>
        </w:rPr>
        <w:t>s t</w:t>
      </w:r>
      <w:r w:rsidR="00A91C8E" w:rsidRPr="00215485">
        <w:rPr>
          <w:rFonts w:ascii="Arial" w:eastAsia="Times New Roman" w:hAnsi="Arial" w:cs="Arial"/>
          <w:sz w:val="24"/>
          <w:szCs w:val="24"/>
        </w:rPr>
        <w:t xml:space="preserve">hroughout the </w:t>
      </w:r>
      <w:r w:rsidR="00255190">
        <w:rPr>
          <w:rFonts w:ascii="Arial" w:eastAsia="Times New Roman" w:hAnsi="Arial" w:cs="Arial"/>
          <w:sz w:val="24"/>
          <w:szCs w:val="24"/>
        </w:rPr>
        <w:t>E</w:t>
      </w:r>
      <w:r w:rsidR="00A91C8E" w:rsidRPr="00215485">
        <w:rPr>
          <w:rFonts w:ascii="Arial" w:eastAsia="Times New Roman" w:hAnsi="Arial" w:cs="Arial"/>
          <w:sz w:val="24"/>
          <w:szCs w:val="24"/>
        </w:rPr>
        <w:t xml:space="preserve">xamination </w:t>
      </w:r>
      <w:r w:rsidR="005B6074">
        <w:rPr>
          <w:rFonts w:ascii="Arial" w:eastAsia="Times New Roman" w:hAnsi="Arial" w:cs="Arial"/>
          <w:sz w:val="24"/>
          <w:szCs w:val="24"/>
        </w:rPr>
        <w:t>regarding</w:t>
      </w:r>
      <w:r w:rsidR="00A91C8E" w:rsidRPr="00215485">
        <w:rPr>
          <w:rFonts w:ascii="Arial" w:eastAsia="Times New Roman" w:hAnsi="Arial" w:cs="Arial"/>
          <w:sz w:val="24"/>
          <w:szCs w:val="24"/>
        </w:rPr>
        <w:t xml:space="preserve"> any progress </w:t>
      </w:r>
      <w:r w:rsidRPr="00215485">
        <w:rPr>
          <w:rFonts w:ascii="Arial" w:eastAsia="Times New Roman" w:hAnsi="Arial" w:cs="Arial"/>
          <w:sz w:val="24"/>
          <w:szCs w:val="24"/>
        </w:rPr>
        <w:t>made</w:t>
      </w:r>
      <w:r w:rsidR="00A91C8E" w:rsidRPr="00215485">
        <w:rPr>
          <w:rFonts w:ascii="Arial" w:eastAsia="Times New Roman" w:hAnsi="Arial" w:cs="Arial"/>
          <w:sz w:val="24"/>
          <w:szCs w:val="24"/>
        </w:rPr>
        <w:t>.</w:t>
      </w:r>
    </w:p>
    <w:p w14:paraId="4E724398" w14:textId="77777777" w:rsidR="00215485" w:rsidRDefault="00215485" w:rsidP="00215485">
      <w:pPr>
        <w:spacing w:after="0" w:line="280" w:lineRule="atLeast"/>
        <w:ind w:left="-284"/>
        <w:rPr>
          <w:rFonts w:ascii="Arial" w:eastAsia="Times New Roman" w:hAnsi="Arial" w:cs="Arial"/>
          <w:sz w:val="24"/>
          <w:szCs w:val="24"/>
        </w:rPr>
      </w:pPr>
    </w:p>
    <w:p w14:paraId="5123C171" w14:textId="77777777" w:rsidR="00215485" w:rsidRPr="00215485" w:rsidRDefault="00E005DF"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During the </w:t>
      </w:r>
      <w:r w:rsidR="00762FAD" w:rsidRPr="00215485">
        <w:rPr>
          <w:rFonts w:ascii="Arial" w:eastAsia="Times New Roman" w:hAnsi="Arial" w:cs="Arial"/>
          <w:sz w:val="24"/>
          <w:szCs w:val="24"/>
        </w:rPr>
        <w:t xml:space="preserve">meeting the Gatwick Officer Group had with GAL, some concerns </w:t>
      </w:r>
      <w:r w:rsidR="009A30F8" w:rsidRPr="00215485">
        <w:rPr>
          <w:rFonts w:ascii="Arial" w:eastAsia="Times New Roman" w:hAnsi="Arial" w:cs="Arial"/>
          <w:sz w:val="24"/>
          <w:szCs w:val="24"/>
        </w:rPr>
        <w:t>had been</w:t>
      </w:r>
      <w:r w:rsidR="00762FAD" w:rsidRPr="00215485">
        <w:rPr>
          <w:rFonts w:ascii="Arial" w:eastAsia="Times New Roman" w:hAnsi="Arial" w:cs="Arial"/>
          <w:sz w:val="24"/>
          <w:szCs w:val="24"/>
        </w:rPr>
        <w:t xml:space="preserve"> raised about the DCO application </w:t>
      </w:r>
      <w:r w:rsidR="003947B6" w:rsidRPr="00215485">
        <w:rPr>
          <w:rFonts w:ascii="Arial" w:eastAsia="Times New Roman" w:hAnsi="Arial" w:cs="Arial"/>
          <w:sz w:val="24"/>
          <w:szCs w:val="24"/>
        </w:rPr>
        <w:t>being submitted around the same time as the pre-</w:t>
      </w:r>
      <w:r w:rsidR="004A66DD" w:rsidRPr="00215485">
        <w:rPr>
          <w:rFonts w:ascii="Arial" w:eastAsia="Times New Roman" w:hAnsi="Arial" w:cs="Arial"/>
          <w:sz w:val="24"/>
          <w:szCs w:val="24"/>
        </w:rPr>
        <w:t>election</w:t>
      </w:r>
      <w:r w:rsidR="003947B6" w:rsidRPr="00215485">
        <w:rPr>
          <w:rFonts w:ascii="Arial" w:eastAsia="Times New Roman" w:hAnsi="Arial" w:cs="Arial"/>
          <w:sz w:val="24"/>
          <w:szCs w:val="24"/>
        </w:rPr>
        <w:t xml:space="preserve"> period</w:t>
      </w:r>
      <w:r w:rsidR="00517904" w:rsidRPr="00215485">
        <w:rPr>
          <w:rFonts w:ascii="Arial" w:eastAsia="Times New Roman" w:hAnsi="Arial" w:cs="Arial"/>
          <w:sz w:val="24"/>
          <w:szCs w:val="24"/>
        </w:rPr>
        <w:t xml:space="preserve"> (purdah)</w:t>
      </w:r>
      <w:r w:rsidR="003947B6" w:rsidRPr="00215485">
        <w:rPr>
          <w:rFonts w:ascii="Arial" w:eastAsia="Times New Roman" w:hAnsi="Arial" w:cs="Arial"/>
          <w:sz w:val="24"/>
          <w:szCs w:val="24"/>
        </w:rPr>
        <w:t>.</w:t>
      </w:r>
      <w:r w:rsidR="000B4073" w:rsidRPr="00215485">
        <w:rPr>
          <w:rFonts w:ascii="Arial" w:eastAsia="Times New Roman" w:hAnsi="Arial" w:cs="Arial"/>
          <w:sz w:val="24"/>
          <w:szCs w:val="24"/>
        </w:rPr>
        <w:t xml:space="preserve"> There are concerns</w:t>
      </w:r>
      <w:r w:rsidR="000B4073" w:rsidRPr="00215485" w:rsidDel="0003426C">
        <w:rPr>
          <w:rFonts w:ascii="Arial" w:eastAsia="Times New Roman" w:hAnsi="Arial" w:cs="Arial"/>
          <w:sz w:val="24"/>
          <w:szCs w:val="24"/>
        </w:rPr>
        <w:t xml:space="preserve"> </w:t>
      </w:r>
      <w:r w:rsidR="000B4073" w:rsidRPr="00215485">
        <w:rPr>
          <w:rFonts w:ascii="Arial" w:eastAsia="Times New Roman" w:hAnsi="Arial" w:cs="Arial"/>
          <w:sz w:val="24"/>
          <w:szCs w:val="24"/>
        </w:rPr>
        <w:t xml:space="preserve">this will impact on the </w:t>
      </w:r>
      <w:r w:rsidR="0003426C" w:rsidRPr="00215485">
        <w:rPr>
          <w:rFonts w:ascii="Arial" w:eastAsia="Times New Roman" w:hAnsi="Arial" w:cs="Arial"/>
          <w:sz w:val="24"/>
          <w:szCs w:val="24"/>
        </w:rPr>
        <w:t>l</w:t>
      </w:r>
      <w:r w:rsidR="000B4073" w:rsidRPr="00215485">
        <w:rPr>
          <w:rFonts w:ascii="Arial" w:eastAsia="Times New Roman" w:hAnsi="Arial" w:cs="Arial"/>
          <w:sz w:val="24"/>
          <w:szCs w:val="24"/>
        </w:rPr>
        <w:t xml:space="preserve">ocal </w:t>
      </w:r>
      <w:r w:rsidR="004A66DD" w:rsidRPr="00215485">
        <w:rPr>
          <w:rFonts w:ascii="Arial" w:eastAsia="Times New Roman" w:hAnsi="Arial" w:cs="Arial"/>
          <w:sz w:val="24"/>
          <w:szCs w:val="24"/>
        </w:rPr>
        <w:t>authorit</w:t>
      </w:r>
      <w:r w:rsidR="0003426C" w:rsidRPr="00215485">
        <w:rPr>
          <w:rFonts w:ascii="Arial" w:eastAsia="Times New Roman" w:hAnsi="Arial" w:cs="Arial"/>
          <w:sz w:val="24"/>
          <w:szCs w:val="24"/>
        </w:rPr>
        <w:t>ie</w:t>
      </w:r>
      <w:r w:rsidR="004A66DD" w:rsidRPr="00215485">
        <w:rPr>
          <w:rFonts w:ascii="Arial" w:eastAsia="Times New Roman" w:hAnsi="Arial" w:cs="Arial"/>
          <w:sz w:val="24"/>
          <w:szCs w:val="24"/>
        </w:rPr>
        <w:t>s</w:t>
      </w:r>
      <w:r w:rsidR="0003426C" w:rsidRPr="00215485">
        <w:rPr>
          <w:rFonts w:ascii="Arial" w:eastAsia="Times New Roman" w:hAnsi="Arial" w:cs="Arial"/>
          <w:sz w:val="24"/>
          <w:szCs w:val="24"/>
        </w:rPr>
        <w:t>’</w:t>
      </w:r>
      <w:r w:rsidR="000B4073" w:rsidRPr="00215485">
        <w:rPr>
          <w:rFonts w:ascii="Arial" w:eastAsia="Times New Roman" w:hAnsi="Arial" w:cs="Arial"/>
          <w:sz w:val="24"/>
          <w:szCs w:val="24"/>
        </w:rPr>
        <w:t xml:space="preserve"> ability to comment.</w:t>
      </w:r>
      <w:r w:rsidR="00A25E97" w:rsidRPr="00215485">
        <w:rPr>
          <w:rFonts w:ascii="Arial" w:eastAsia="Times New Roman" w:hAnsi="Arial" w:cs="Arial"/>
          <w:sz w:val="24"/>
          <w:szCs w:val="24"/>
        </w:rPr>
        <w:t xml:space="preserve"> Is there any advice </w:t>
      </w:r>
      <w:r w:rsidR="003622F8" w:rsidRPr="00215485">
        <w:rPr>
          <w:rFonts w:ascii="Arial" w:eastAsia="Times New Roman" w:hAnsi="Arial" w:cs="Arial"/>
          <w:sz w:val="24"/>
          <w:szCs w:val="24"/>
        </w:rPr>
        <w:t>t</w:t>
      </w:r>
      <w:r w:rsidR="00A25E97" w:rsidRPr="00215485">
        <w:rPr>
          <w:rFonts w:ascii="Arial" w:eastAsia="Times New Roman" w:hAnsi="Arial" w:cs="Arial"/>
          <w:sz w:val="24"/>
          <w:szCs w:val="24"/>
        </w:rPr>
        <w:t xml:space="preserve">he Inspectorate can offer </w:t>
      </w:r>
      <w:r w:rsidR="00990123" w:rsidRPr="00215485">
        <w:rPr>
          <w:rFonts w:ascii="Arial" w:eastAsia="Times New Roman" w:hAnsi="Arial" w:cs="Arial"/>
          <w:sz w:val="24"/>
          <w:szCs w:val="24"/>
        </w:rPr>
        <w:t>regarding this?</w:t>
      </w:r>
    </w:p>
    <w:p w14:paraId="7CAA31B1" w14:textId="77777777" w:rsidR="00215485" w:rsidRDefault="00215485" w:rsidP="00215485">
      <w:pPr>
        <w:spacing w:after="0" w:line="280" w:lineRule="atLeast"/>
        <w:ind w:left="-284"/>
        <w:rPr>
          <w:rFonts w:ascii="Arial" w:eastAsia="Times New Roman" w:hAnsi="Arial" w:cs="Arial"/>
          <w:sz w:val="24"/>
          <w:szCs w:val="24"/>
        </w:rPr>
      </w:pPr>
    </w:p>
    <w:p w14:paraId="7ECB4A01" w14:textId="733D2738" w:rsidR="00215485" w:rsidRPr="00215485" w:rsidRDefault="00990123"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lastRenderedPageBreak/>
        <w:t xml:space="preserve">The Inspectorate </w:t>
      </w:r>
      <w:r w:rsidR="00346D2C" w:rsidRPr="00215485">
        <w:rPr>
          <w:rFonts w:ascii="Arial" w:eastAsia="Times New Roman" w:hAnsi="Arial" w:cs="Arial"/>
          <w:sz w:val="24"/>
          <w:szCs w:val="24"/>
        </w:rPr>
        <w:t xml:space="preserve">acknowledged timings of applications will at times </w:t>
      </w:r>
      <w:r w:rsidR="00B65703" w:rsidRPr="00215485">
        <w:rPr>
          <w:rFonts w:ascii="Arial" w:eastAsia="Times New Roman" w:hAnsi="Arial" w:cs="Arial"/>
          <w:sz w:val="24"/>
          <w:szCs w:val="24"/>
        </w:rPr>
        <w:t>fall in periods such as purdah</w:t>
      </w:r>
      <w:r w:rsidR="00255190">
        <w:rPr>
          <w:rFonts w:ascii="Arial" w:eastAsia="Times New Roman" w:hAnsi="Arial" w:cs="Arial"/>
          <w:sz w:val="24"/>
          <w:szCs w:val="24"/>
        </w:rPr>
        <w:t>,</w:t>
      </w:r>
      <w:r w:rsidR="00B65703" w:rsidRPr="00215485">
        <w:rPr>
          <w:rFonts w:ascii="Arial" w:eastAsia="Times New Roman" w:hAnsi="Arial" w:cs="Arial"/>
          <w:sz w:val="24"/>
          <w:szCs w:val="24"/>
        </w:rPr>
        <w:t xml:space="preserve"> however </w:t>
      </w:r>
      <w:r w:rsidR="007E7098" w:rsidRPr="00215485">
        <w:rPr>
          <w:rFonts w:ascii="Arial" w:eastAsia="Times New Roman" w:hAnsi="Arial" w:cs="Arial"/>
          <w:sz w:val="24"/>
          <w:szCs w:val="24"/>
        </w:rPr>
        <w:t>NSIPs will still be progressed</w:t>
      </w:r>
      <w:r w:rsidR="005B6074">
        <w:rPr>
          <w:rFonts w:ascii="Arial" w:eastAsia="Times New Roman" w:hAnsi="Arial" w:cs="Arial"/>
          <w:sz w:val="24"/>
          <w:szCs w:val="24"/>
        </w:rPr>
        <w:t>,</w:t>
      </w:r>
      <w:r w:rsidR="007E7098" w:rsidRPr="00215485">
        <w:rPr>
          <w:rFonts w:ascii="Arial" w:eastAsia="Times New Roman" w:hAnsi="Arial" w:cs="Arial"/>
          <w:sz w:val="24"/>
          <w:szCs w:val="24"/>
        </w:rPr>
        <w:t xml:space="preserve"> </w:t>
      </w:r>
      <w:r w:rsidR="00D17BF8" w:rsidRPr="00215485">
        <w:rPr>
          <w:rFonts w:ascii="Arial" w:eastAsia="Times New Roman" w:hAnsi="Arial" w:cs="Arial"/>
          <w:sz w:val="24"/>
          <w:szCs w:val="24"/>
        </w:rPr>
        <w:t xml:space="preserve">although the Inspectorate </w:t>
      </w:r>
      <w:r w:rsidR="00377968" w:rsidRPr="00215485">
        <w:rPr>
          <w:rFonts w:ascii="Arial" w:eastAsia="Times New Roman" w:hAnsi="Arial" w:cs="Arial"/>
          <w:sz w:val="24"/>
          <w:szCs w:val="24"/>
        </w:rPr>
        <w:t>would</w:t>
      </w:r>
      <w:r w:rsidRPr="00215485">
        <w:rPr>
          <w:rFonts w:ascii="Arial" w:eastAsia="Times New Roman" w:hAnsi="Arial" w:cs="Arial"/>
          <w:sz w:val="24"/>
          <w:szCs w:val="24"/>
        </w:rPr>
        <w:t xml:space="preserve"> </w:t>
      </w:r>
      <w:r w:rsidR="004B6931" w:rsidRPr="00215485">
        <w:rPr>
          <w:rFonts w:ascii="Arial" w:eastAsia="Times New Roman" w:hAnsi="Arial" w:cs="Arial"/>
          <w:sz w:val="24"/>
          <w:szCs w:val="24"/>
        </w:rPr>
        <w:t xml:space="preserve">look to </w:t>
      </w:r>
      <w:r w:rsidRPr="00215485">
        <w:rPr>
          <w:rFonts w:ascii="Arial" w:eastAsia="Times New Roman" w:hAnsi="Arial" w:cs="Arial"/>
          <w:sz w:val="24"/>
          <w:szCs w:val="24"/>
        </w:rPr>
        <w:t>provide</w:t>
      </w:r>
      <w:r w:rsidR="003F5B28" w:rsidRPr="00215485">
        <w:rPr>
          <w:rFonts w:ascii="Arial" w:eastAsia="Times New Roman" w:hAnsi="Arial" w:cs="Arial"/>
          <w:sz w:val="24"/>
          <w:szCs w:val="24"/>
        </w:rPr>
        <w:t xml:space="preserve"> further</w:t>
      </w:r>
      <w:r w:rsidRPr="00215485">
        <w:rPr>
          <w:rFonts w:ascii="Arial" w:eastAsia="Times New Roman" w:hAnsi="Arial" w:cs="Arial"/>
          <w:sz w:val="24"/>
          <w:szCs w:val="24"/>
        </w:rPr>
        <w:t xml:space="preserve"> guidance</w:t>
      </w:r>
      <w:r w:rsidR="004B6931" w:rsidRPr="00215485">
        <w:rPr>
          <w:rFonts w:ascii="Arial" w:eastAsia="Times New Roman" w:hAnsi="Arial" w:cs="Arial"/>
          <w:sz w:val="24"/>
          <w:szCs w:val="24"/>
        </w:rPr>
        <w:t xml:space="preserve"> on this</w:t>
      </w:r>
      <w:r w:rsidR="00BC1CC0" w:rsidRPr="00215485">
        <w:rPr>
          <w:rFonts w:ascii="Arial" w:eastAsia="Times New Roman" w:hAnsi="Arial" w:cs="Arial"/>
          <w:sz w:val="24"/>
          <w:szCs w:val="24"/>
        </w:rPr>
        <w:t>.</w:t>
      </w:r>
    </w:p>
    <w:p w14:paraId="3A0928CD" w14:textId="77777777" w:rsidR="00215485" w:rsidRDefault="00215485" w:rsidP="00215485">
      <w:pPr>
        <w:spacing w:after="0" w:line="280" w:lineRule="atLeast"/>
        <w:ind w:left="-284"/>
        <w:rPr>
          <w:rFonts w:ascii="Arial" w:eastAsia="Times New Roman" w:hAnsi="Arial" w:cs="Arial"/>
          <w:sz w:val="24"/>
          <w:szCs w:val="24"/>
        </w:rPr>
      </w:pPr>
    </w:p>
    <w:p w14:paraId="0BD6E369" w14:textId="77777777" w:rsidR="00215485" w:rsidRPr="00215485" w:rsidRDefault="00BC1CC0"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b/>
          <w:sz w:val="24"/>
          <w:szCs w:val="24"/>
        </w:rPr>
        <w:t>Post-meeting note</w:t>
      </w:r>
      <w:r w:rsidR="005E370C" w:rsidRPr="00215485">
        <w:rPr>
          <w:rFonts w:ascii="Arial" w:eastAsia="Times New Roman" w:hAnsi="Arial" w:cs="Arial"/>
          <w:b/>
          <w:sz w:val="24"/>
          <w:szCs w:val="24"/>
        </w:rPr>
        <w:t>:</w:t>
      </w:r>
      <w:r w:rsidR="003F5B28" w:rsidRPr="00215485">
        <w:rPr>
          <w:rFonts w:ascii="Arial" w:eastAsia="Times New Roman" w:hAnsi="Arial" w:cs="Arial"/>
          <w:b/>
          <w:bCs/>
          <w:sz w:val="24"/>
          <w:szCs w:val="24"/>
        </w:rPr>
        <w:t xml:space="preserve"> </w:t>
      </w:r>
      <w:r w:rsidR="00E369C0" w:rsidRPr="00215485">
        <w:rPr>
          <w:rFonts w:ascii="Arial" w:eastAsia="Times New Roman" w:hAnsi="Arial" w:cs="Arial"/>
          <w:sz w:val="24"/>
          <w:szCs w:val="24"/>
        </w:rPr>
        <w:t xml:space="preserve">The Inspectorate </w:t>
      </w:r>
      <w:r w:rsidR="00FB4091" w:rsidRPr="00215485">
        <w:rPr>
          <w:rFonts w:ascii="Arial" w:eastAsia="Times New Roman" w:hAnsi="Arial" w:cs="Arial"/>
          <w:sz w:val="24"/>
          <w:szCs w:val="24"/>
        </w:rPr>
        <w:t xml:space="preserve">can confirm that the </w:t>
      </w:r>
      <w:r w:rsidR="00517904" w:rsidRPr="00215485">
        <w:rPr>
          <w:rFonts w:ascii="Arial" w:eastAsia="Times New Roman" w:hAnsi="Arial" w:cs="Arial"/>
          <w:sz w:val="24"/>
          <w:szCs w:val="24"/>
        </w:rPr>
        <w:t xml:space="preserve">consideration of an NSIP application is not affected by any pre-election period. </w:t>
      </w:r>
      <w:r w:rsidR="006D4616" w:rsidRPr="00215485">
        <w:rPr>
          <w:rFonts w:ascii="Arial" w:eastAsia="Times New Roman" w:hAnsi="Arial" w:cs="Arial"/>
          <w:sz w:val="24"/>
          <w:szCs w:val="24"/>
        </w:rPr>
        <w:t xml:space="preserve">The Inspectorate would strongly encourage local authorities to ensure that they have adequate schemes of delegation in place to allow officers to </w:t>
      </w:r>
      <w:r w:rsidR="0038480C" w:rsidRPr="00215485">
        <w:rPr>
          <w:rFonts w:ascii="Arial" w:eastAsia="Times New Roman" w:hAnsi="Arial" w:cs="Arial"/>
          <w:sz w:val="24"/>
          <w:szCs w:val="24"/>
        </w:rPr>
        <w:t>respond to requests from the Examining Authority</w:t>
      </w:r>
      <w:r w:rsidR="00C02284" w:rsidRPr="00215485">
        <w:rPr>
          <w:rFonts w:ascii="Arial" w:eastAsia="Times New Roman" w:hAnsi="Arial" w:cs="Arial"/>
          <w:sz w:val="24"/>
          <w:szCs w:val="24"/>
        </w:rPr>
        <w:t xml:space="preserve"> and participate in the process</w:t>
      </w:r>
      <w:r w:rsidR="00825201" w:rsidRPr="00215485">
        <w:rPr>
          <w:rFonts w:ascii="Arial" w:eastAsia="Times New Roman" w:hAnsi="Arial" w:cs="Arial"/>
          <w:sz w:val="24"/>
          <w:szCs w:val="24"/>
        </w:rPr>
        <w:t xml:space="preserve">. Local authorities should contact the Inspectorate’s case team should </w:t>
      </w:r>
      <w:r w:rsidR="00915445" w:rsidRPr="00215485">
        <w:rPr>
          <w:rFonts w:ascii="Arial" w:eastAsia="Times New Roman" w:hAnsi="Arial" w:cs="Arial"/>
          <w:sz w:val="24"/>
          <w:szCs w:val="24"/>
        </w:rPr>
        <w:t xml:space="preserve">they </w:t>
      </w:r>
      <w:r w:rsidR="00825201" w:rsidRPr="00215485">
        <w:rPr>
          <w:rFonts w:ascii="Arial" w:eastAsia="Times New Roman" w:hAnsi="Arial" w:cs="Arial"/>
          <w:sz w:val="24"/>
          <w:szCs w:val="24"/>
        </w:rPr>
        <w:t xml:space="preserve">have any specific </w:t>
      </w:r>
      <w:r w:rsidR="0038555F" w:rsidRPr="00215485">
        <w:rPr>
          <w:rFonts w:ascii="Arial" w:eastAsia="Times New Roman" w:hAnsi="Arial" w:cs="Arial"/>
          <w:sz w:val="24"/>
          <w:szCs w:val="24"/>
        </w:rPr>
        <w:t>concerns with this</w:t>
      </w:r>
      <w:r w:rsidR="00825201" w:rsidRPr="00215485">
        <w:rPr>
          <w:rFonts w:ascii="Arial" w:eastAsia="Times New Roman" w:hAnsi="Arial" w:cs="Arial"/>
          <w:sz w:val="24"/>
          <w:szCs w:val="24"/>
        </w:rPr>
        <w:t>.</w:t>
      </w:r>
      <w:r w:rsidR="002666CC" w:rsidRPr="00215485">
        <w:rPr>
          <w:rFonts w:ascii="Arial" w:eastAsia="Times New Roman" w:hAnsi="Arial" w:cs="Arial"/>
          <w:sz w:val="24"/>
          <w:szCs w:val="24"/>
        </w:rPr>
        <w:t xml:space="preserve"> </w:t>
      </w:r>
      <w:r w:rsidR="004A263B" w:rsidRPr="00215485">
        <w:rPr>
          <w:rFonts w:ascii="Arial" w:eastAsia="Times New Roman" w:hAnsi="Arial" w:cs="Arial"/>
          <w:sz w:val="24"/>
          <w:szCs w:val="24"/>
        </w:rPr>
        <w:t xml:space="preserve">Further advice is available in the </w:t>
      </w:r>
      <w:hyperlink r:id="rId14" w:history="1">
        <w:r w:rsidR="004A263B" w:rsidRPr="00215485">
          <w:rPr>
            <w:rStyle w:val="Hyperlink"/>
            <w:rFonts w:ascii="Arial" w:eastAsia="Times New Roman" w:hAnsi="Arial" w:cs="Arial"/>
            <w:sz w:val="24"/>
            <w:szCs w:val="24"/>
          </w:rPr>
          <w:t>Inspectorate’s Advice Note 2</w:t>
        </w:r>
      </w:hyperlink>
      <w:r w:rsidR="004A263B" w:rsidRPr="00215485">
        <w:rPr>
          <w:rFonts w:ascii="Arial" w:eastAsia="Times New Roman" w:hAnsi="Arial" w:cs="Arial"/>
          <w:sz w:val="24"/>
          <w:szCs w:val="24"/>
        </w:rPr>
        <w:t>.</w:t>
      </w:r>
    </w:p>
    <w:p w14:paraId="7D55FB81" w14:textId="77777777" w:rsidR="00215485" w:rsidRDefault="00215485" w:rsidP="00215485">
      <w:pPr>
        <w:spacing w:after="0" w:line="280" w:lineRule="atLeast"/>
        <w:ind w:left="-284"/>
        <w:rPr>
          <w:rFonts w:ascii="Arial" w:eastAsia="Times New Roman" w:hAnsi="Arial" w:cs="Arial"/>
          <w:sz w:val="24"/>
          <w:szCs w:val="24"/>
        </w:rPr>
      </w:pPr>
    </w:p>
    <w:p w14:paraId="7A2D3542" w14:textId="77777777" w:rsidR="00215485" w:rsidRPr="00215485" w:rsidRDefault="003C56CE"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How should </w:t>
      </w:r>
      <w:proofErr w:type="spellStart"/>
      <w:r w:rsidRPr="00215485">
        <w:rPr>
          <w:rFonts w:ascii="Arial" w:eastAsia="Times New Roman" w:hAnsi="Arial" w:cs="Arial"/>
          <w:sz w:val="24"/>
          <w:szCs w:val="24"/>
        </w:rPr>
        <w:t>SoCGs</w:t>
      </w:r>
      <w:proofErr w:type="spellEnd"/>
      <w:r w:rsidR="003E480C" w:rsidRPr="00215485">
        <w:rPr>
          <w:rFonts w:ascii="Arial" w:eastAsia="Times New Roman" w:hAnsi="Arial" w:cs="Arial"/>
          <w:sz w:val="24"/>
          <w:szCs w:val="24"/>
        </w:rPr>
        <w:t xml:space="preserve"> be structured?</w:t>
      </w:r>
    </w:p>
    <w:p w14:paraId="31240427" w14:textId="77777777" w:rsidR="00215485" w:rsidRDefault="00215485" w:rsidP="00215485">
      <w:pPr>
        <w:spacing w:after="0" w:line="280" w:lineRule="atLeast"/>
        <w:ind w:left="-284"/>
        <w:rPr>
          <w:rFonts w:ascii="Arial" w:eastAsia="Times New Roman" w:hAnsi="Arial" w:cs="Arial"/>
          <w:sz w:val="24"/>
          <w:szCs w:val="24"/>
        </w:rPr>
      </w:pPr>
    </w:p>
    <w:p w14:paraId="4A59F2EE" w14:textId="070E1E9C" w:rsidR="00215485" w:rsidRPr="00215485" w:rsidRDefault="00B50CD5"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Inspectorate </w:t>
      </w:r>
      <w:r w:rsidR="0038555F" w:rsidRPr="00215485">
        <w:rPr>
          <w:rFonts w:ascii="Arial" w:eastAsia="Times New Roman" w:hAnsi="Arial" w:cs="Arial"/>
          <w:sz w:val="24"/>
          <w:szCs w:val="24"/>
        </w:rPr>
        <w:t>stated that these should contain a</w:t>
      </w:r>
      <w:r w:rsidR="00FD5B44" w:rsidRPr="00215485">
        <w:rPr>
          <w:rFonts w:ascii="Arial" w:eastAsia="Times New Roman" w:hAnsi="Arial" w:cs="Arial"/>
          <w:sz w:val="24"/>
          <w:szCs w:val="24"/>
        </w:rPr>
        <w:t>ny</w:t>
      </w:r>
      <w:r w:rsidR="008975BB" w:rsidRPr="00215485">
        <w:rPr>
          <w:rFonts w:ascii="Arial" w:eastAsia="Times New Roman" w:hAnsi="Arial" w:cs="Arial"/>
          <w:sz w:val="24"/>
          <w:szCs w:val="24"/>
        </w:rPr>
        <w:t xml:space="preserve"> issues that are in progress or are agreed</w:t>
      </w:r>
      <w:r w:rsidR="007F380C">
        <w:rPr>
          <w:rFonts w:ascii="Arial" w:eastAsia="Times New Roman" w:hAnsi="Arial" w:cs="Arial"/>
          <w:sz w:val="24"/>
          <w:szCs w:val="24"/>
        </w:rPr>
        <w:t>,</w:t>
      </w:r>
      <w:r w:rsidR="008975BB" w:rsidRPr="00215485">
        <w:rPr>
          <w:rFonts w:ascii="Arial" w:eastAsia="Times New Roman" w:hAnsi="Arial" w:cs="Arial"/>
          <w:sz w:val="24"/>
          <w:szCs w:val="24"/>
        </w:rPr>
        <w:t xml:space="preserve"> </w:t>
      </w:r>
      <w:r w:rsidR="00DE1299" w:rsidRPr="00215485">
        <w:rPr>
          <w:rFonts w:ascii="Arial" w:eastAsia="Times New Roman" w:hAnsi="Arial" w:cs="Arial"/>
          <w:sz w:val="24"/>
          <w:szCs w:val="24"/>
        </w:rPr>
        <w:t>and whilst the</w:t>
      </w:r>
      <w:r w:rsidR="00FD5B44" w:rsidRPr="00215485">
        <w:rPr>
          <w:rFonts w:ascii="Arial" w:eastAsia="Times New Roman" w:hAnsi="Arial" w:cs="Arial"/>
          <w:sz w:val="24"/>
          <w:szCs w:val="24"/>
        </w:rPr>
        <w:t>se</w:t>
      </w:r>
      <w:r w:rsidR="00DE1299" w:rsidRPr="00215485">
        <w:rPr>
          <w:rFonts w:ascii="Arial" w:eastAsia="Times New Roman" w:hAnsi="Arial" w:cs="Arial"/>
          <w:sz w:val="24"/>
          <w:szCs w:val="24"/>
        </w:rPr>
        <w:t xml:space="preserve"> can often include statements of uncommon ground which can be equal</w:t>
      </w:r>
      <w:r w:rsidR="00FD5B44" w:rsidRPr="00215485">
        <w:rPr>
          <w:rFonts w:ascii="Arial" w:eastAsia="Times New Roman" w:hAnsi="Arial" w:cs="Arial"/>
          <w:sz w:val="24"/>
          <w:szCs w:val="24"/>
        </w:rPr>
        <w:t xml:space="preserve">ly beneficial for parties </w:t>
      </w:r>
      <w:r w:rsidR="00DE1299" w:rsidRPr="00215485">
        <w:rPr>
          <w:rFonts w:ascii="Arial" w:eastAsia="Times New Roman" w:hAnsi="Arial" w:cs="Arial"/>
          <w:sz w:val="24"/>
          <w:szCs w:val="24"/>
        </w:rPr>
        <w:t xml:space="preserve">to understand, they should focus on the matters that are or will be agreed. </w:t>
      </w:r>
      <w:r w:rsidR="009827EE" w:rsidRPr="00215485">
        <w:rPr>
          <w:rFonts w:ascii="Arial" w:eastAsia="Times New Roman" w:hAnsi="Arial" w:cs="Arial"/>
          <w:sz w:val="24"/>
          <w:szCs w:val="24"/>
        </w:rPr>
        <w:t>From e</w:t>
      </w:r>
      <w:r w:rsidR="00FF5E82" w:rsidRPr="00215485">
        <w:rPr>
          <w:rFonts w:ascii="Arial" w:eastAsia="Times New Roman" w:hAnsi="Arial" w:cs="Arial"/>
          <w:sz w:val="24"/>
          <w:szCs w:val="24"/>
        </w:rPr>
        <w:t>xperience</w:t>
      </w:r>
      <w:r w:rsidR="009827EE" w:rsidRPr="00215485">
        <w:rPr>
          <w:rFonts w:ascii="Arial" w:eastAsia="Times New Roman" w:hAnsi="Arial" w:cs="Arial"/>
          <w:sz w:val="24"/>
          <w:szCs w:val="24"/>
        </w:rPr>
        <w:t xml:space="preserve"> </w:t>
      </w:r>
      <w:r w:rsidR="0029522D" w:rsidRPr="00215485">
        <w:rPr>
          <w:rFonts w:ascii="Arial" w:eastAsia="Times New Roman" w:hAnsi="Arial" w:cs="Arial"/>
          <w:sz w:val="24"/>
          <w:szCs w:val="24"/>
        </w:rPr>
        <w:t xml:space="preserve">across </w:t>
      </w:r>
      <w:r w:rsidR="009827EE" w:rsidRPr="00215485">
        <w:rPr>
          <w:rFonts w:ascii="Arial" w:eastAsia="Times New Roman" w:hAnsi="Arial" w:cs="Arial"/>
          <w:sz w:val="24"/>
          <w:szCs w:val="24"/>
        </w:rPr>
        <w:t xml:space="preserve">other </w:t>
      </w:r>
      <w:r w:rsidR="007F380C">
        <w:rPr>
          <w:rFonts w:ascii="Arial" w:eastAsia="Times New Roman" w:hAnsi="Arial" w:cs="Arial"/>
          <w:sz w:val="24"/>
          <w:szCs w:val="24"/>
        </w:rPr>
        <w:t>E</w:t>
      </w:r>
      <w:r w:rsidR="009827EE" w:rsidRPr="00215485">
        <w:rPr>
          <w:rFonts w:ascii="Arial" w:eastAsia="Times New Roman" w:hAnsi="Arial" w:cs="Arial"/>
          <w:sz w:val="24"/>
          <w:szCs w:val="24"/>
        </w:rPr>
        <w:t>xamination</w:t>
      </w:r>
      <w:r w:rsidR="0029522D" w:rsidRPr="00215485">
        <w:rPr>
          <w:rFonts w:ascii="Arial" w:eastAsia="Times New Roman" w:hAnsi="Arial" w:cs="Arial"/>
          <w:sz w:val="24"/>
          <w:szCs w:val="24"/>
        </w:rPr>
        <w:t>s</w:t>
      </w:r>
      <w:r w:rsidR="009827EE" w:rsidRPr="00215485">
        <w:rPr>
          <w:rFonts w:ascii="Arial" w:eastAsia="Times New Roman" w:hAnsi="Arial" w:cs="Arial"/>
          <w:sz w:val="24"/>
          <w:szCs w:val="24"/>
        </w:rPr>
        <w:t>,</w:t>
      </w:r>
      <w:r w:rsidR="0029522D" w:rsidRPr="00215485">
        <w:rPr>
          <w:rFonts w:ascii="Arial" w:eastAsia="Times New Roman" w:hAnsi="Arial" w:cs="Arial"/>
          <w:sz w:val="24"/>
          <w:szCs w:val="24"/>
        </w:rPr>
        <w:t xml:space="preserve"> whilst not a formal requirement of the legislation,</w:t>
      </w:r>
      <w:r w:rsidR="009827EE" w:rsidRPr="00215485">
        <w:rPr>
          <w:rFonts w:ascii="Arial" w:eastAsia="Times New Roman" w:hAnsi="Arial" w:cs="Arial"/>
          <w:sz w:val="24"/>
          <w:szCs w:val="24"/>
        </w:rPr>
        <w:t xml:space="preserve"> a </w:t>
      </w:r>
      <w:r w:rsidR="004A037E" w:rsidRPr="00215485">
        <w:rPr>
          <w:rFonts w:ascii="Arial" w:eastAsia="Times New Roman" w:hAnsi="Arial" w:cs="Arial"/>
          <w:sz w:val="24"/>
          <w:szCs w:val="24"/>
        </w:rPr>
        <w:t>Statement of Commonality</w:t>
      </w:r>
      <w:r w:rsidR="009827EE" w:rsidRPr="00215485">
        <w:rPr>
          <w:rFonts w:ascii="Arial" w:eastAsia="Times New Roman" w:hAnsi="Arial" w:cs="Arial"/>
          <w:sz w:val="24"/>
          <w:szCs w:val="24"/>
        </w:rPr>
        <w:t xml:space="preserve"> is often produced as a way of joining up issues across where there is commonality</w:t>
      </w:r>
      <w:r w:rsidR="0029522D" w:rsidRPr="00215485">
        <w:rPr>
          <w:rFonts w:ascii="Arial" w:eastAsia="Times New Roman" w:hAnsi="Arial" w:cs="Arial"/>
          <w:sz w:val="24"/>
          <w:szCs w:val="24"/>
        </w:rPr>
        <w:t xml:space="preserve"> for more than one party</w:t>
      </w:r>
      <w:r w:rsidR="009827EE" w:rsidRPr="00215485">
        <w:rPr>
          <w:rFonts w:ascii="Arial" w:eastAsia="Times New Roman" w:hAnsi="Arial" w:cs="Arial"/>
          <w:sz w:val="24"/>
          <w:szCs w:val="24"/>
        </w:rPr>
        <w:t xml:space="preserve">. </w:t>
      </w:r>
      <w:r w:rsidR="00271CAD" w:rsidRPr="00215485">
        <w:rPr>
          <w:rFonts w:ascii="Arial" w:eastAsia="Times New Roman" w:hAnsi="Arial" w:cs="Arial"/>
          <w:sz w:val="24"/>
          <w:szCs w:val="24"/>
        </w:rPr>
        <w:t>The use of these and h</w:t>
      </w:r>
      <w:r w:rsidR="009827EE" w:rsidRPr="00215485">
        <w:rPr>
          <w:rFonts w:ascii="Arial" w:eastAsia="Times New Roman" w:hAnsi="Arial" w:cs="Arial"/>
          <w:sz w:val="24"/>
          <w:szCs w:val="24"/>
        </w:rPr>
        <w:t>ow th</w:t>
      </w:r>
      <w:r w:rsidR="00271CAD" w:rsidRPr="00215485">
        <w:rPr>
          <w:rFonts w:ascii="Arial" w:eastAsia="Times New Roman" w:hAnsi="Arial" w:cs="Arial"/>
          <w:sz w:val="24"/>
          <w:szCs w:val="24"/>
        </w:rPr>
        <w:t>ey</w:t>
      </w:r>
      <w:r w:rsidR="009827EE" w:rsidRPr="00215485">
        <w:rPr>
          <w:rFonts w:ascii="Arial" w:eastAsia="Times New Roman" w:hAnsi="Arial" w:cs="Arial"/>
          <w:sz w:val="24"/>
          <w:szCs w:val="24"/>
        </w:rPr>
        <w:t xml:space="preserve"> are structured may differ </w:t>
      </w:r>
      <w:r w:rsidR="00271CAD" w:rsidRPr="00215485">
        <w:rPr>
          <w:rFonts w:ascii="Arial" w:eastAsia="Times New Roman" w:hAnsi="Arial" w:cs="Arial"/>
          <w:sz w:val="24"/>
          <w:szCs w:val="24"/>
        </w:rPr>
        <w:t>to other projects</w:t>
      </w:r>
      <w:r w:rsidR="005B6074">
        <w:rPr>
          <w:rFonts w:ascii="Arial" w:eastAsia="Times New Roman" w:hAnsi="Arial" w:cs="Arial"/>
          <w:sz w:val="24"/>
          <w:szCs w:val="24"/>
        </w:rPr>
        <w:t>,</w:t>
      </w:r>
      <w:r w:rsidR="00271CAD" w:rsidRPr="00215485">
        <w:rPr>
          <w:rFonts w:ascii="Arial" w:eastAsia="Times New Roman" w:hAnsi="Arial" w:cs="Arial"/>
          <w:sz w:val="24"/>
          <w:szCs w:val="24"/>
        </w:rPr>
        <w:t xml:space="preserve"> </w:t>
      </w:r>
      <w:r w:rsidR="009827EE" w:rsidRPr="00215485">
        <w:rPr>
          <w:rFonts w:ascii="Arial" w:eastAsia="Times New Roman" w:hAnsi="Arial" w:cs="Arial"/>
          <w:sz w:val="24"/>
          <w:szCs w:val="24"/>
        </w:rPr>
        <w:t xml:space="preserve">however </w:t>
      </w:r>
      <w:r w:rsidR="00CB6EE1" w:rsidRPr="00215485">
        <w:rPr>
          <w:rFonts w:ascii="Arial" w:eastAsia="Times New Roman" w:hAnsi="Arial" w:cs="Arial"/>
          <w:sz w:val="24"/>
          <w:szCs w:val="24"/>
        </w:rPr>
        <w:t>for a project the size and scale of</w:t>
      </w:r>
      <w:r w:rsidR="003A2F93" w:rsidRPr="00215485">
        <w:rPr>
          <w:rFonts w:ascii="Arial" w:eastAsia="Times New Roman" w:hAnsi="Arial" w:cs="Arial"/>
          <w:sz w:val="24"/>
          <w:szCs w:val="24"/>
        </w:rPr>
        <w:t xml:space="preserve"> Gatwick, the Statement of Commonality</w:t>
      </w:r>
      <w:r w:rsidR="00CB6EE1" w:rsidRPr="00215485">
        <w:rPr>
          <w:rFonts w:ascii="Arial" w:eastAsia="Times New Roman" w:hAnsi="Arial" w:cs="Arial"/>
          <w:sz w:val="24"/>
          <w:szCs w:val="24"/>
        </w:rPr>
        <w:t xml:space="preserve"> </w:t>
      </w:r>
      <w:r w:rsidR="00271CAD" w:rsidRPr="00215485">
        <w:rPr>
          <w:rFonts w:ascii="Arial" w:eastAsia="Times New Roman" w:hAnsi="Arial" w:cs="Arial"/>
          <w:sz w:val="24"/>
          <w:szCs w:val="24"/>
        </w:rPr>
        <w:t>could be</w:t>
      </w:r>
      <w:r w:rsidR="00CB6EE1" w:rsidRPr="00215485">
        <w:rPr>
          <w:rFonts w:ascii="Arial" w:eastAsia="Times New Roman" w:hAnsi="Arial" w:cs="Arial"/>
          <w:sz w:val="24"/>
          <w:szCs w:val="24"/>
        </w:rPr>
        <w:t xml:space="preserve"> a useful too</w:t>
      </w:r>
      <w:r w:rsidR="00271CAD" w:rsidRPr="00215485">
        <w:rPr>
          <w:rFonts w:ascii="Arial" w:eastAsia="Times New Roman" w:hAnsi="Arial" w:cs="Arial"/>
          <w:sz w:val="24"/>
          <w:szCs w:val="24"/>
        </w:rPr>
        <w:t>l</w:t>
      </w:r>
      <w:r w:rsidR="00CB6EE1" w:rsidRPr="00215485">
        <w:rPr>
          <w:rFonts w:ascii="Arial" w:eastAsia="Times New Roman" w:hAnsi="Arial" w:cs="Arial"/>
          <w:sz w:val="24"/>
          <w:szCs w:val="24"/>
        </w:rPr>
        <w:t xml:space="preserve"> to </w:t>
      </w:r>
      <w:r w:rsidR="001F43EF" w:rsidRPr="00215485">
        <w:rPr>
          <w:rFonts w:ascii="Arial" w:eastAsia="Times New Roman" w:hAnsi="Arial" w:cs="Arial"/>
          <w:sz w:val="24"/>
          <w:szCs w:val="24"/>
        </w:rPr>
        <w:t xml:space="preserve">bring the </w:t>
      </w:r>
      <w:proofErr w:type="spellStart"/>
      <w:r w:rsidR="001F43EF" w:rsidRPr="00215485">
        <w:rPr>
          <w:rFonts w:ascii="Arial" w:eastAsia="Times New Roman" w:hAnsi="Arial" w:cs="Arial"/>
          <w:sz w:val="24"/>
          <w:szCs w:val="24"/>
        </w:rPr>
        <w:t>S</w:t>
      </w:r>
      <w:r w:rsidR="007F380C">
        <w:rPr>
          <w:rFonts w:ascii="Arial" w:eastAsia="Times New Roman" w:hAnsi="Arial" w:cs="Arial"/>
          <w:sz w:val="24"/>
          <w:szCs w:val="24"/>
        </w:rPr>
        <w:t>o</w:t>
      </w:r>
      <w:r w:rsidR="001F43EF" w:rsidRPr="00215485">
        <w:rPr>
          <w:rFonts w:ascii="Arial" w:eastAsia="Times New Roman" w:hAnsi="Arial" w:cs="Arial"/>
          <w:sz w:val="24"/>
          <w:szCs w:val="24"/>
        </w:rPr>
        <w:t>CG</w:t>
      </w:r>
      <w:r w:rsidR="007F380C">
        <w:rPr>
          <w:rFonts w:ascii="Arial" w:eastAsia="Times New Roman" w:hAnsi="Arial" w:cs="Arial"/>
          <w:sz w:val="24"/>
          <w:szCs w:val="24"/>
        </w:rPr>
        <w:t>s</w:t>
      </w:r>
      <w:proofErr w:type="spellEnd"/>
      <w:r w:rsidR="001F43EF" w:rsidRPr="00215485">
        <w:rPr>
          <w:rFonts w:ascii="Arial" w:eastAsia="Times New Roman" w:hAnsi="Arial" w:cs="Arial"/>
          <w:sz w:val="24"/>
          <w:szCs w:val="24"/>
        </w:rPr>
        <w:t xml:space="preserve"> </w:t>
      </w:r>
      <w:r w:rsidR="00A577D2" w:rsidRPr="00215485">
        <w:rPr>
          <w:rFonts w:ascii="Arial" w:eastAsia="Times New Roman" w:hAnsi="Arial" w:cs="Arial"/>
          <w:sz w:val="24"/>
          <w:szCs w:val="24"/>
        </w:rPr>
        <w:t>together.</w:t>
      </w:r>
    </w:p>
    <w:p w14:paraId="0687E6EA" w14:textId="77777777" w:rsidR="00215485" w:rsidRDefault="00215485" w:rsidP="00215485">
      <w:pPr>
        <w:spacing w:after="0" w:line="280" w:lineRule="atLeast"/>
        <w:ind w:left="-284"/>
        <w:rPr>
          <w:rFonts w:ascii="Arial" w:eastAsia="Times New Roman" w:hAnsi="Arial" w:cs="Arial"/>
          <w:sz w:val="24"/>
          <w:szCs w:val="24"/>
        </w:rPr>
      </w:pPr>
    </w:p>
    <w:p w14:paraId="45C25C39" w14:textId="77777777" w:rsidR="00215485" w:rsidRPr="00215485" w:rsidRDefault="000C3602"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With regards to the general election happening next year, will </w:t>
      </w:r>
      <w:r w:rsidR="003622F8" w:rsidRPr="00215485">
        <w:rPr>
          <w:rFonts w:ascii="Arial" w:eastAsia="Times New Roman" w:hAnsi="Arial" w:cs="Arial"/>
          <w:sz w:val="24"/>
          <w:szCs w:val="24"/>
        </w:rPr>
        <w:t>t</w:t>
      </w:r>
      <w:r w:rsidR="000A6109" w:rsidRPr="00215485">
        <w:rPr>
          <w:rFonts w:ascii="Arial" w:eastAsia="Times New Roman" w:hAnsi="Arial" w:cs="Arial"/>
          <w:sz w:val="24"/>
          <w:szCs w:val="24"/>
        </w:rPr>
        <w:t xml:space="preserve">he Inspectorate aim to get the </w:t>
      </w:r>
      <w:r w:rsidR="00E62843" w:rsidRPr="00215485">
        <w:rPr>
          <w:rFonts w:ascii="Arial" w:eastAsia="Times New Roman" w:hAnsi="Arial" w:cs="Arial"/>
          <w:sz w:val="24"/>
          <w:szCs w:val="24"/>
        </w:rPr>
        <w:t>application over the line beforehand?</w:t>
      </w:r>
    </w:p>
    <w:p w14:paraId="08B2409A" w14:textId="77777777" w:rsidR="00215485" w:rsidRDefault="00215485" w:rsidP="00215485">
      <w:pPr>
        <w:spacing w:after="0" w:line="280" w:lineRule="atLeast"/>
        <w:ind w:left="-284"/>
        <w:rPr>
          <w:rFonts w:ascii="Arial" w:eastAsia="Times New Roman" w:hAnsi="Arial" w:cs="Arial"/>
          <w:sz w:val="24"/>
          <w:szCs w:val="24"/>
        </w:rPr>
      </w:pPr>
    </w:p>
    <w:p w14:paraId="5C6B9EDB" w14:textId="0CBB75A8" w:rsidR="00215485" w:rsidRPr="00215485" w:rsidRDefault="00E62843" w:rsidP="00E75690">
      <w:pPr>
        <w:pStyle w:val="ListParagraph"/>
        <w:spacing w:after="0" w:line="280" w:lineRule="atLeast"/>
        <w:ind w:left="436"/>
        <w:rPr>
          <w:rFonts w:ascii="Arial" w:eastAsia="Times New Roman" w:hAnsi="Arial" w:cs="Arial"/>
          <w:sz w:val="24"/>
          <w:szCs w:val="24"/>
        </w:rPr>
      </w:pPr>
      <w:r w:rsidRPr="00215485">
        <w:rPr>
          <w:rFonts w:ascii="Arial" w:eastAsia="Times New Roman" w:hAnsi="Arial" w:cs="Arial"/>
          <w:sz w:val="24"/>
          <w:szCs w:val="24"/>
        </w:rPr>
        <w:t xml:space="preserve">The Inspectorate advised that </w:t>
      </w:r>
      <w:r w:rsidR="00973D6A" w:rsidRPr="00215485">
        <w:rPr>
          <w:rFonts w:ascii="Arial" w:eastAsia="Times New Roman" w:hAnsi="Arial" w:cs="Arial"/>
          <w:sz w:val="24"/>
          <w:szCs w:val="24"/>
        </w:rPr>
        <w:t>it was</w:t>
      </w:r>
      <w:r w:rsidR="004834D8" w:rsidRPr="00215485">
        <w:rPr>
          <w:rFonts w:ascii="Arial" w:eastAsia="Times New Roman" w:hAnsi="Arial" w:cs="Arial"/>
          <w:sz w:val="24"/>
          <w:szCs w:val="24"/>
        </w:rPr>
        <w:t xml:space="preserve"> unable to confirm </w:t>
      </w:r>
      <w:r w:rsidR="004B5526" w:rsidRPr="00215485">
        <w:rPr>
          <w:rFonts w:ascii="Arial" w:eastAsia="Times New Roman" w:hAnsi="Arial" w:cs="Arial"/>
          <w:sz w:val="24"/>
          <w:szCs w:val="24"/>
        </w:rPr>
        <w:t xml:space="preserve">timescales for </w:t>
      </w:r>
      <w:r w:rsidR="00A52729" w:rsidRPr="00215485">
        <w:rPr>
          <w:rFonts w:ascii="Arial" w:eastAsia="Times New Roman" w:hAnsi="Arial" w:cs="Arial"/>
          <w:sz w:val="24"/>
          <w:szCs w:val="24"/>
        </w:rPr>
        <w:t>any</w:t>
      </w:r>
      <w:r w:rsidR="004B5526" w:rsidRPr="00215485">
        <w:rPr>
          <w:rFonts w:ascii="Arial" w:eastAsia="Times New Roman" w:hAnsi="Arial" w:cs="Arial"/>
          <w:sz w:val="24"/>
          <w:szCs w:val="24"/>
        </w:rPr>
        <w:t xml:space="preserve"> application</w:t>
      </w:r>
      <w:r w:rsidR="007F380C">
        <w:rPr>
          <w:rFonts w:ascii="Arial" w:eastAsia="Times New Roman" w:hAnsi="Arial" w:cs="Arial"/>
          <w:sz w:val="24"/>
          <w:szCs w:val="24"/>
        </w:rPr>
        <w:t>,</w:t>
      </w:r>
      <w:r w:rsidR="004834D8" w:rsidRPr="00215485">
        <w:rPr>
          <w:rFonts w:ascii="Arial" w:eastAsia="Times New Roman" w:hAnsi="Arial" w:cs="Arial"/>
          <w:sz w:val="24"/>
          <w:szCs w:val="24"/>
        </w:rPr>
        <w:t xml:space="preserve"> as it </w:t>
      </w:r>
      <w:r w:rsidR="004834D8" w:rsidRPr="00215485" w:rsidDel="00973D6A">
        <w:rPr>
          <w:rFonts w:ascii="Arial" w:eastAsia="Times New Roman" w:hAnsi="Arial" w:cs="Arial"/>
          <w:sz w:val="24"/>
          <w:szCs w:val="24"/>
        </w:rPr>
        <w:t>i</w:t>
      </w:r>
      <w:r w:rsidR="004834D8" w:rsidRPr="00215485">
        <w:rPr>
          <w:rFonts w:ascii="Arial" w:eastAsia="Times New Roman" w:hAnsi="Arial" w:cs="Arial"/>
          <w:sz w:val="24"/>
          <w:szCs w:val="24"/>
        </w:rPr>
        <w:t xml:space="preserve">s </w:t>
      </w:r>
      <w:r w:rsidR="004A66DD" w:rsidRPr="00215485">
        <w:rPr>
          <w:rFonts w:ascii="Arial" w:eastAsia="Times New Roman" w:hAnsi="Arial" w:cs="Arial"/>
          <w:sz w:val="24"/>
          <w:szCs w:val="24"/>
        </w:rPr>
        <w:t>dependent</w:t>
      </w:r>
      <w:r w:rsidR="004834D8" w:rsidRPr="00215485">
        <w:rPr>
          <w:rFonts w:ascii="Arial" w:eastAsia="Times New Roman" w:hAnsi="Arial" w:cs="Arial"/>
          <w:sz w:val="24"/>
          <w:szCs w:val="24"/>
        </w:rPr>
        <w:t xml:space="preserve"> </w:t>
      </w:r>
      <w:r w:rsidR="00C331A8" w:rsidRPr="00215485">
        <w:rPr>
          <w:rFonts w:ascii="Arial" w:eastAsia="Times New Roman" w:hAnsi="Arial" w:cs="Arial"/>
          <w:sz w:val="24"/>
          <w:szCs w:val="24"/>
        </w:rPr>
        <w:t xml:space="preserve">on </w:t>
      </w:r>
      <w:r w:rsidR="007E5DD7" w:rsidRPr="00215485">
        <w:rPr>
          <w:rFonts w:ascii="Arial" w:eastAsia="Times New Roman" w:hAnsi="Arial" w:cs="Arial"/>
          <w:sz w:val="24"/>
          <w:szCs w:val="24"/>
        </w:rPr>
        <w:t>the application submission date</w:t>
      </w:r>
      <w:r w:rsidR="00C331A8" w:rsidRPr="00215485">
        <w:rPr>
          <w:rFonts w:ascii="Arial" w:eastAsia="Times New Roman" w:hAnsi="Arial" w:cs="Arial"/>
          <w:sz w:val="24"/>
          <w:szCs w:val="24"/>
        </w:rPr>
        <w:t xml:space="preserve"> and</w:t>
      </w:r>
      <w:r w:rsidR="00F00CD5" w:rsidRPr="00215485">
        <w:rPr>
          <w:rFonts w:ascii="Arial" w:eastAsia="Times New Roman" w:hAnsi="Arial" w:cs="Arial"/>
          <w:sz w:val="24"/>
          <w:szCs w:val="24"/>
        </w:rPr>
        <w:t xml:space="preserve"> the</w:t>
      </w:r>
      <w:r w:rsidR="00C331A8" w:rsidRPr="00215485">
        <w:rPr>
          <w:rFonts w:ascii="Arial" w:eastAsia="Times New Roman" w:hAnsi="Arial" w:cs="Arial"/>
          <w:sz w:val="24"/>
          <w:szCs w:val="24"/>
        </w:rPr>
        <w:t xml:space="preserve"> </w:t>
      </w:r>
      <w:r w:rsidR="00880701" w:rsidRPr="00215485">
        <w:rPr>
          <w:rFonts w:ascii="Arial" w:eastAsia="Times New Roman" w:hAnsi="Arial" w:cs="Arial"/>
          <w:sz w:val="24"/>
          <w:szCs w:val="24"/>
        </w:rPr>
        <w:t>timing of</w:t>
      </w:r>
      <w:r w:rsidR="00C331A8" w:rsidRPr="00215485">
        <w:rPr>
          <w:rFonts w:ascii="Arial" w:eastAsia="Times New Roman" w:hAnsi="Arial" w:cs="Arial"/>
          <w:sz w:val="24"/>
          <w:szCs w:val="24"/>
        </w:rPr>
        <w:t xml:space="preserve"> </w:t>
      </w:r>
      <w:r w:rsidR="004524E7" w:rsidRPr="00215485">
        <w:rPr>
          <w:rFonts w:ascii="Arial" w:eastAsia="Times New Roman" w:hAnsi="Arial" w:cs="Arial"/>
          <w:sz w:val="24"/>
          <w:szCs w:val="24"/>
        </w:rPr>
        <w:t>subsequent stages</w:t>
      </w:r>
      <w:r w:rsidR="009B2752" w:rsidRPr="00215485">
        <w:rPr>
          <w:rFonts w:ascii="Arial" w:eastAsia="Times New Roman" w:hAnsi="Arial" w:cs="Arial"/>
          <w:sz w:val="24"/>
          <w:szCs w:val="24"/>
        </w:rPr>
        <w:t xml:space="preserve"> which are not within </w:t>
      </w:r>
      <w:r w:rsidR="007F380C">
        <w:rPr>
          <w:rFonts w:ascii="Arial" w:eastAsia="Times New Roman" w:hAnsi="Arial" w:cs="Arial"/>
          <w:sz w:val="24"/>
          <w:szCs w:val="24"/>
        </w:rPr>
        <w:t>the Inspectorate’s</w:t>
      </w:r>
      <w:r w:rsidR="009B2752" w:rsidRPr="00215485">
        <w:rPr>
          <w:rFonts w:ascii="Arial" w:eastAsia="Times New Roman" w:hAnsi="Arial" w:cs="Arial"/>
          <w:sz w:val="24"/>
          <w:szCs w:val="24"/>
        </w:rPr>
        <w:t xml:space="preserve"> control such as the </w:t>
      </w:r>
      <w:r w:rsidR="007F380C">
        <w:rPr>
          <w:rFonts w:ascii="Arial" w:eastAsia="Times New Roman" w:hAnsi="Arial" w:cs="Arial"/>
          <w:sz w:val="24"/>
          <w:szCs w:val="24"/>
        </w:rPr>
        <w:t>P</w:t>
      </w:r>
      <w:r w:rsidR="00005478" w:rsidRPr="00215485">
        <w:rPr>
          <w:rFonts w:ascii="Arial" w:eastAsia="Times New Roman" w:hAnsi="Arial" w:cs="Arial"/>
          <w:sz w:val="24"/>
          <w:szCs w:val="24"/>
        </w:rPr>
        <w:t>re</w:t>
      </w:r>
      <w:r w:rsidR="00C61DA4" w:rsidRPr="00215485">
        <w:rPr>
          <w:rFonts w:ascii="Arial" w:eastAsia="Times New Roman" w:hAnsi="Arial" w:cs="Arial"/>
          <w:sz w:val="24"/>
          <w:szCs w:val="24"/>
        </w:rPr>
        <w:t>-</w:t>
      </w:r>
      <w:r w:rsidR="009B2752" w:rsidRPr="00215485">
        <w:rPr>
          <w:rFonts w:ascii="Arial" w:eastAsia="Times New Roman" w:hAnsi="Arial" w:cs="Arial"/>
          <w:sz w:val="24"/>
          <w:szCs w:val="24"/>
        </w:rPr>
        <w:t>examination stage</w:t>
      </w:r>
      <w:r w:rsidR="007F380C">
        <w:rPr>
          <w:rFonts w:ascii="Arial" w:eastAsia="Times New Roman" w:hAnsi="Arial" w:cs="Arial"/>
          <w:sz w:val="24"/>
          <w:szCs w:val="24"/>
        </w:rPr>
        <w:t>,</w:t>
      </w:r>
      <w:r w:rsidR="004160AD" w:rsidRPr="00215485">
        <w:rPr>
          <w:rFonts w:ascii="Arial" w:eastAsia="Times New Roman" w:hAnsi="Arial" w:cs="Arial"/>
          <w:sz w:val="24"/>
          <w:szCs w:val="24"/>
        </w:rPr>
        <w:t xml:space="preserve"> and it is for the </w:t>
      </w:r>
      <w:r w:rsidR="00C62E4A" w:rsidRPr="00215485">
        <w:rPr>
          <w:rFonts w:ascii="Arial" w:eastAsia="Times New Roman" w:hAnsi="Arial" w:cs="Arial"/>
          <w:sz w:val="24"/>
          <w:szCs w:val="24"/>
        </w:rPr>
        <w:t>Examining Authority</w:t>
      </w:r>
      <w:r w:rsidR="004160AD" w:rsidRPr="00215485">
        <w:rPr>
          <w:rFonts w:ascii="Arial" w:eastAsia="Times New Roman" w:hAnsi="Arial" w:cs="Arial"/>
          <w:sz w:val="24"/>
          <w:szCs w:val="24"/>
        </w:rPr>
        <w:t xml:space="preserve"> to set </w:t>
      </w:r>
      <w:r w:rsidR="00090AD5" w:rsidRPr="00215485">
        <w:rPr>
          <w:rFonts w:ascii="Arial" w:eastAsia="Times New Roman" w:hAnsi="Arial" w:cs="Arial"/>
          <w:sz w:val="24"/>
          <w:szCs w:val="24"/>
        </w:rPr>
        <w:t>any</w:t>
      </w:r>
      <w:r w:rsidR="004160AD" w:rsidRPr="00215485">
        <w:rPr>
          <w:rFonts w:ascii="Arial" w:eastAsia="Times New Roman" w:hAnsi="Arial" w:cs="Arial"/>
          <w:sz w:val="24"/>
          <w:szCs w:val="24"/>
        </w:rPr>
        <w:t xml:space="preserve"> </w:t>
      </w:r>
      <w:r w:rsidR="007F380C">
        <w:rPr>
          <w:rFonts w:ascii="Arial" w:eastAsia="Times New Roman" w:hAnsi="Arial" w:cs="Arial"/>
          <w:sz w:val="24"/>
          <w:szCs w:val="24"/>
        </w:rPr>
        <w:t>E</w:t>
      </w:r>
      <w:r w:rsidR="004160AD" w:rsidRPr="00215485">
        <w:rPr>
          <w:rFonts w:ascii="Arial" w:eastAsia="Times New Roman" w:hAnsi="Arial" w:cs="Arial"/>
          <w:sz w:val="24"/>
          <w:szCs w:val="24"/>
        </w:rPr>
        <w:t xml:space="preserve">xamination </w:t>
      </w:r>
      <w:r w:rsidR="007F380C">
        <w:rPr>
          <w:rFonts w:ascii="Arial" w:eastAsia="Times New Roman" w:hAnsi="Arial" w:cs="Arial"/>
          <w:sz w:val="24"/>
          <w:szCs w:val="24"/>
        </w:rPr>
        <w:t>t</w:t>
      </w:r>
      <w:r w:rsidR="004160AD" w:rsidRPr="00215485">
        <w:rPr>
          <w:rFonts w:ascii="Arial" w:eastAsia="Times New Roman" w:hAnsi="Arial" w:cs="Arial"/>
          <w:sz w:val="24"/>
          <w:szCs w:val="24"/>
        </w:rPr>
        <w:t>imetable</w:t>
      </w:r>
      <w:r w:rsidR="0049213A" w:rsidRPr="00215485">
        <w:rPr>
          <w:rFonts w:ascii="Arial" w:eastAsia="Times New Roman" w:hAnsi="Arial" w:cs="Arial"/>
          <w:sz w:val="24"/>
          <w:szCs w:val="24"/>
        </w:rPr>
        <w:t xml:space="preserve">. </w:t>
      </w:r>
      <w:r w:rsidR="004160AD" w:rsidRPr="00215485">
        <w:rPr>
          <w:rFonts w:ascii="Arial" w:eastAsia="Times New Roman" w:hAnsi="Arial" w:cs="Arial"/>
          <w:sz w:val="24"/>
          <w:szCs w:val="24"/>
        </w:rPr>
        <w:t>Based on the Applicant’s submission</w:t>
      </w:r>
      <w:r w:rsidR="0056680B" w:rsidRPr="00215485">
        <w:rPr>
          <w:rFonts w:ascii="Arial" w:eastAsia="Times New Roman" w:hAnsi="Arial" w:cs="Arial"/>
          <w:sz w:val="24"/>
          <w:szCs w:val="24"/>
        </w:rPr>
        <w:t xml:space="preserve"> </w:t>
      </w:r>
      <w:r w:rsidR="0008004A" w:rsidRPr="00215485">
        <w:rPr>
          <w:rFonts w:ascii="Arial" w:eastAsia="Times New Roman" w:hAnsi="Arial" w:cs="Arial"/>
          <w:sz w:val="24"/>
          <w:szCs w:val="24"/>
        </w:rPr>
        <w:t>as currently anticipated</w:t>
      </w:r>
      <w:r w:rsidR="0056680B" w:rsidRPr="00215485">
        <w:rPr>
          <w:rFonts w:ascii="Arial" w:eastAsia="Times New Roman" w:hAnsi="Arial" w:cs="Arial"/>
          <w:sz w:val="24"/>
          <w:szCs w:val="24"/>
        </w:rPr>
        <w:t>,</w:t>
      </w:r>
      <w:r w:rsidR="0008004A" w:rsidRPr="00215485">
        <w:rPr>
          <w:rFonts w:ascii="Arial" w:eastAsia="Times New Roman" w:hAnsi="Arial" w:cs="Arial"/>
          <w:sz w:val="24"/>
          <w:szCs w:val="24"/>
        </w:rPr>
        <w:t xml:space="preserve"> an</w:t>
      </w:r>
      <w:r w:rsidR="00C07D00" w:rsidRPr="00215485">
        <w:rPr>
          <w:rFonts w:ascii="Arial" w:eastAsia="Times New Roman" w:hAnsi="Arial" w:cs="Arial"/>
          <w:sz w:val="24"/>
          <w:szCs w:val="24"/>
        </w:rPr>
        <w:t>d</w:t>
      </w:r>
      <w:r w:rsidR="00E70784" w:rsidRPr="00215485">
        <w:rPr>
          <w:rFonts w:ascii="Arial" w:eastAsia="Times New Roman" w:hAnsi="Arial" w:cs="Arial"/>
          <w:sz w:val="24"/>
          <w:szCs w:val="24"/>
        </w:rPr>
        <w:t xml:space="preserve"> if</w:t>
      </w:r>
      <w:r w:rsidR="00C07D00" w:rsidRPr="00215485">
        <w:rPr>
          <w:rFonts w:ascii="Arial" w:eastAsia="Times New Roman" w:hAnsi="Arial" w:cs="Arial"/>
          <w:sz w:val="24"/>
          <w:szCs w:val="24"/>
        </w:rPr>
        <w:t xml:space="preserve"> the </w:t>
      </w:r>
      <w:r w:rsidR="007F380C">
        <w:rPr>
          <w:rFonts w:ascii="Arial" w:eastAsia="Times New Roman" w:hAnsi="Arial" w:cs="Arial"/>
          <w:sz w:val="24"/>
          <w:szCs w:val="24"/>
        </w:rPr>
        <w:t>P</w:t>
      </w:r>
      <w:r w:rsidR="00DC738F" w:rsidRPr="00215485">
        <w:rPr>
          <w:rFonts w:ascii="Arial" w:eastAsia="Times New Roman" w:hAnsi="Arial" w:cs="Arial"/>
          <w:sz w:val="24"/>
          <w:szCs w:val="24"/>
        </w:rPr>
        <w:t>re-examination</w:t>
      </w:r>
      <w:r w:rsidR="00C07D00" w:rsidRPr="00215485">
        <w:rPr>
          <w:rFonts w:ascii="Arial" w:eastAsia="Times New Roman" w:hAnsi="Arial" w:cs="Arial"/>
          <w:sz w:val="24"/>
          <w:szCs w:val="24"/>
        </w:rPr>
        <w:t xml:space="preserve">, </w:t>
      </w:r>
      <w:r w:rsidR="007F380C">
        <w:rPr>
          <w:rFonts w:ascii="Arial" w:eastAsia="Times New Roman" w:hAnsi="Arial" w:cs="Arial"/>
          <w:sz w:val="24"/>
          <w:szCs w:val="24"/>
        </w:rPr>
        <w:t>E</w:t>
      </w:r>
      <w:r w:rsidR="00C07D00" w:rsidRPr="00215485">
        <w:rPr>
          <w:rFonts w:ascii="Arial" w:eastAsia="Times New Roman" w:hAnsi="Arial" w:cs="Arial"/>
          <w:sz w:val="24"/>
          <w:szCs w:val="24"/>
        </w:rPr>
        <w:t xml:space="preserve">xamination, </w:t>
      </w:r>
      <w:r w:rsidR="007F380C">
        <w:rPr>
          <w:rFonts w:ascii="Arial" w:eastAsia="Times New Roman" w:hAnsi="Arial" w:cs="Arial"/>
          <w:sz w:val="24"/>
          <w:szCs w:val="24"/>
        </w:rPr>
        <w:t>Recommendation</w:t>
      </w:r>
      <w:r w:rsidR="00C07D00" w:rsidRPr="00215485">
        <w:rPr>
          <w:rFonts w:ascii="Arial" w:eastAsia="Times New Roman" w:hAnsi="Arial" w:cs="Arial"/>
          <w:sz w:val="24"/>
          <w:szCs w:val="24"/>
        </w:rPr>
        <w:t xml:space="preserve"> and </w:t>
      </w:r>
      <w:r w:rsidR="007F380C">
        <w:rPr>
          <w:rFonts w:ascii="Arial" w:eastAsia="Times New Roman" w:hAnsi="Arial" w:cs="Arial"/>
          <w:sz w:val="24"/>
          <w:szCs w:val="24"/>
        </w:rPr>
        <w:t>D</w:t>
      </w:r>
      <w:r w:rsidR="00C07D00" w:rsidRPr="00215485">
        <w:rPr>
          <w:rFonts w:ascii="Arial" w:eastAsia="Times New Roman" w:hAnsi="Arial" w:cs="Arial"/>
          <w:sz w:val="24"/>
          <w:szCs w:val="24"/>
        </w:rPr>
        <w:t>ecision p</w:t>
      </w:r>
      <w:r w:rsidR="00BC648A" w:rsidRPr="00215485">
        <w:rPr>
          <w:rFonts w:ascii="Arial" w:eastAsia="Times New Roman" w:hAnsi="Arial" w:cs="Arial"/>
          <w:sz w:val="24"/>
          <w:szCs w:val="24"/>
        </w:rPr>
        <w:t xml:space="preserve">eriods followed the </w:t>
      </w:r>
      <w:r w:rsidR="00854454" w:rsidRPr="00215485">
        <w:rPr>
          <w:rFonts w:ascii="Arial" w:eastAsia="Times New Roman" w:hAnsi="Arial" w:cs="Arial"/>
          <w:sz w:val="24"/>
          <w:szCs w:val="24"/>
        </w:rPr>
        <w:t>minimal</w:t>
      </w:r>
      <w:r w:rsidR="00BC648A" w:rsidRPr="00215485">
        <w:rPr>
          <w:rFonts w:ascii="Arial" w:eastAsia="Times New Roman" w:hAnsi="Arial" w:cs="Arial"/>
          <w:sz w:val="24"/>
          <w:szCs w:val="24"/>
        </w:rPr>
        <w:t xml:space="preserve"> expected time</w:t>
      </w:r>
      <w:r w:rsidR="00854454" w:rsidRPr="00215485">
        <w:rPr>
          <w:rFonts w:ascii="Arial" w:eastAsia="Times New Roman" w:hAnsi="Arial" w:cs="Arial"/>
          <w:sz w:val="24"/>
          <w:szCs w:val="24"/>
        </w:rPr>
        <w:t>scales</w:t>
      </w:r>
      <w:r w:rsidR="00E70784" w:rsidRPr="00215485">
        <w:rPr>
          <w:rFonts w:ascii="Arial" w:eastAsia="Times New Roman" w:hAnsi="Arial" w:cs="Arial"/>
          <w:sz w:val="24"/>
          <w:szCs w:val="24"/>
        </w:rPr>
        <w:t xml:space="preserve"> as set out in </w:t>
      </w:r>
      <w:r w:rsidR="00DD2A02" w:rsidRPr="00215485">
        <w:rPr>
          <w:rFonts w:ascii="Arial" w:eastAsia="Times New Roman" w:hAnsi="Arial" w:cs="Arial"/>
          <w:sz w:val="24"/>
          <w:szCs w:val="24"/>
        </w:rPr>
        <w:t xml:space="preserve">the relevant </w:t>
      </w:r>
      <w:r w:rsidR="00E70784" w:rsidRPr="00215485">
        <w:rPr>
          <w:rFonts w:ascii="Arial" w:eastAsia="Times New Roman" w:hAnsi="Arial" w:cs="Arial"/>
          <w:sz w:val="24"/>
          <w:szCs w:val="24"/>
        </w:rPr>
        <w:t>guidance</w:t>
      </w:r>
      <w:r w:rsidR="007F380C">
        <w:rPr>
          <w:rFonts w:ascii="Arial" w:eastAsia="Times New Roman" w:hAnsi="Arial" w:cs="Arial"/>
          <w:sz w:val="24"/>
          <w:szCs w:val="24"/>
        </w:rPr>
        <w:t>,</w:t>
      </w:r>
      <w:r w:rsidR="00BC648A" w:rsidRPr="00215485">
        <w:rPr>
          <w:rFonts w:ascii="Arial" w:eastAsia="Times New Roman" w:hAnsi="Arial" w:cs="Arial"/>
          <w:sz w:val="24"/>
          <w:szCs w:val="24"/>
        </w:rPr>
        <w:t xml:space="preserve"> then</w:t>
      </w:r>
      <w:r w:rsidR="0056680B" w:rsidRPr="00215485">
        <w:rPr>
          <w:rFonts w:ascii="Arial" w:eastAsia="Times New Roman" w:hAnsi="Arial" w:cs="Arial"/>
          <w:sz w:val="24"/>
          <w:szCs w:val="24"/>
        </w:rPr>
        <w:t xml:space="preserve"> it</w:t>
      </w:r>
      <w:r w:rsidR="00BC648A" w:rsidRPr="00215485">
        <w:rPr>
          <w:rFonts w:ascii="Arial" w:eastAsia="Times New Roman" w:hAnsi="Arial" w:cs="Arial"/>
          <w:sz w:val="24"/>
          <w:szCs w:val="24"/>
        </w:rPr>
        <w:t xml:space="preserve"> could</w:t>
      </w:r>
      <w:r w:rsidR="00E70784" w:rsidRPr="00215485">
        <w:rPr>
          <w:rFonts w:ascii="Arial" w:eastAsia="Times New Roman" w:hAnsi="Arial" w:cs="Arial"/>
          <w:sz w:val="24"/>
          <w:szCs w:val="24"/>
        </w:rPr>
        <w:t xml:space="preserve"> theoretically</w:t>
      </w:r>
      <w:r w:rsidR="0056680B" w:rsidRPr="00215485">
        <w:rPr>
          <w:rFonts w:ascii="Arial" w:eastAsia="Times New Roman" w:hAnsi="Arial" w:cs="Arial"/>
          <w:sz w:val="24"/>
          <w:szCs w:val="24"/>
        </w:rPr>
        <w:t xml:space="preserve"> be complete before </w:t>
      </w:r>
      <w:r w:rsidR="00A26890" w:rsidRPr="00215485">
        <w:rPr>
          <w:rFonts w:ascii="Arial" w:eastAsia="Times New Roman" w:hAnsi="Arial" w:cs="Arial"/>
          <w:sz w:val="24"/>
          <w:szCs w:val="24"/>
        </w:rPr>
        <w:t>the</w:t>
      </w:r>
      <w:r w:rsidR="005D48D9" w:rsidRPr="00215485">
        <w:rPr>
          <w:rFonts w:ascii="Arial" w:eastAsia="Times New Roman" w:hAnsi="Arial" w:cs="Arial"/>
          <w:sz w:val="24"/>
          <w:szCs w:val="24"/>
        </w:rPr>
        <w:t xml:space="preserve"> </w:t>
      </w:r>
      <w:r w:rsidR="0056680B" w:rsidRPr="00215485">
        <w:rPr>
          <w:rFonts w:ascii="Arial" w:eastAsia="Times New Roman" w:hAnsi="Arial" w:cs="Arial"/>
          <w:sz w:val="24"/>
          <w:szCs w:val="24"/>
        </w:rPr>
        <w:t>general election</w:t>
      </w:r>
      <w:r w:rsidR="00A26890" w:rsidRPr="00215485">
        <w:rPr>
          <w:rFonts w:ascii="Arial" w:eastAsia="Times New Roman" w:hAnsi="Arial" w:cs="Arial"/>
          <w:sz w:val="24"/>
          <w:szCs w:val="24"/>
        </w:rPr>
        <w:t>, however</w:t>
      </w:r>
      <w:r w:rsidR="00C61DA4" w:rsidRPr="00215485">
        <w:rPr>
          <w:rFonts w:ascii="Arial" w:eastAsia="Times New Roman" w:hAnsi="Arial" w:cs="Arial"/>
          <w:sz w:val="24"/>
          <w:szCs w:val="24"/>
        </w:rPr>
        <w:t xml:space="preserve"> until such an application is received </w:t>
      </w:r>
      <w:r w:rsidR="00DA6127" w:rsidRPr="00215485">
        <w:rPr>
          <w:rFonts w:ascii="Arial" w:eastAsia="Times New Roman" w:hAnsi="Arial" w:cs="Arial"/>
          <w:sz w:val="24"/>
          <w:szCs w:val="24"/>
        </w:rPr>
        <w:t>the Inspectorate is</w:t>
      </w:r>
      <w:r w:rsidR="00922B28" w:rsidRPr="00215485">
        <w:rPr>
          <w:rFonts w:ascii="Arial" w:eastAsia="Times New Roman" w:hAnsi="Arial" w:cs="Arial"/>
          <w:sz w:val="24"/>
          <w:szCs w:val="24"/>
        </w:rPr>
        <w:t xml:space="preserve"> unable to provide any </w:t>
      </w:r>
      <w:r w:rsidR="00356B4E" w:rsidRPr="00215485">
        <w:rPr>
          <w:rFonts w:ascii="Arial" w:eastAsia="Times New Roman" w:hAnsi="Arial" w:cs="Arial"/>
          <w:sz w:val="24"/>
          <w:szCs w:val="24"/>
        </w:rPr>
        <w:t xml:space="preserve">kind of </w:t>
      </w:r>
      <w:r w:rsidR="00922B28" w:rsidRPr="00215485">
        <w:rPr>
          <w:rFonts w:ascii="Arial" w:eastAsia="Times New Roman" w:hAnsi="Arial" w:cs="Arial"/>
          <w:sz w:val="24"/>
          <w:szCs w:val="24"/>
        </w:rPr>
        <w:t>certainty o</w:t>
      </w:r>
      <w:r w:rsidR="00356B4E" w:rsidRPr="00215485">
        <w:rPr>
          <w:rFonts w:ascii="Arial" w:eastAsia="Times New Roman" w:hAnsi="Arial" w:cs="Arial"/>
          <w:sz w:val="24"/>
          <w:szCs w:val="24"/>
        </w:rPr>
        <w:t>f</w:t>
      </w:r>
      <w:r w:rsidR="00922B28" w:rsidRPr="00215485">
        <w:rPr>
          <w:rFonts w:ascii="Arial" w:eastAsia="Times New Roman" w:hAnsi="Arial" w:cs="Arial"/>
          <w:sz w:val="24"/>
          <w:szCs w:val="24"/>
        </w:rPr>
        <w:t xml:space="preserve"> when a decision </w:t>
      </w:r>
      <w:r w:rsidR="00C00BA0" w:rsidRPr="00215485">
        <w:rPr>
          <w:rFonts w:ascii="Arial" w:eastAsia="Times New Roman" w:hAnsi="Arial" w:cs="Arial"/>
          <w:sz w:val="24"/>
          <w:szCs w:val="24"/>
        </w:rPr>
        <w:t>could</w:t>
      </w:r>
      <w:r w:rsidR="000B7616" w:rsidRPr="00215485">
        <w:rPr>
          <w:rFonts w:ascii="Arial" w:eastAsia="Times New Roman" w:hAnsi="Arial" w:cs="Arial"/>
          <w:sz w:val="24"/>
          <w:szCs w:val="24"/>
        </w:rPr>
        <w:t xml:space="preserve"> be expected</w:t>
      </w:r>
      <w:r w:rsidR="00B908FD" w:rsidRPr="00215485">
        <w:rPr>
          <w:rFonts w:ascii="Arial" w:eastAsia="Times New Roman" w:hAnsi="Arial" w:cs="Arial"/>
          <w:sz w:val="24"/>
          <w:szCs w:val="24"/>
        </w:rPr>
        <w:t xml:space="preserve"> a</w:t>
      </w:r>
      <w:r w:rsidR="006A755F" w:rsidRPr="00215485">
        <w:rPr>
          <w:rFonts w:ascii="Arial" w:eastAsia="Times New Roman" w:hAnsi="Arial" w:cs="Arial"/>
          <w:sz w:val="24"/>
          <w:szCs w:val="24"/>
        </w:rPr>
        <w:t xml:space="preserve">nd </w:t>
      </w:r>
      <w:r w:rsidR="007F380C">
        <w:rPr>
          <w:rFonts w:ascii="Arial" w:eastAsia="Times New Roman" w:hAnsi="Arial" w:cs="Arial"/>
          <w:sz w:val="24"/>
          <w:szCs w:val="24"/>
        </w:rPr>
        <w:t>is</w:t>
      </w:r>
      <w:r w:rsidR="000B7616" w:rsidRPr="00215485">
        <w:rPr>
          <w:rFonts w:ascii="Arial" w:eastAsia="Times New Roman" w:hAnsi="Arial" w:cs="Arial"/>
          <w:sz w:val="24"/>
          <w:szCs w:val="24"/>
        </w:rPr>
        <w:t xml:space="preserve"> </w:t>
      </w:r>
      <w:r w:rsidR="00A26890" w:rsidRPr="00215485">
        <w:rPr>
          <w:rFonts w:ascii="Arial" w:eastAsia="Times New Roman" w:hAnsi="Arial" w:cs="Arial"/>
          <w:sz w:val="24"/>
          <w:szCs w:val="24"/>
        </w:rPr>
        <w:t xml:space="preserve">bound by </w:t>
      </w:r>
      <w:r w:rsidR="00FE24E3" w:rsidRPr="00215485">
        <w:rPr>
          <w:rFonts w:ascii="Arial" w:eastAsia="Times New Roman" w:hAnsi="Arial" w:cs="Arial"/>
          <w:sz w:val="24"/>
          <w:szCs w:val="24"/>
        </w:rPr>
        <w:t xml:space="preserve">the PA2008 </w:t>
      </w:r>
      <w:r w:rsidR="00A26890" w:rsidRPr="00215485">
        <w:rPr>
          <w:rFonts w:ascii="Arial" w:eastAsia="Times New Roman" w:hAnsi="Arial" w:cs="Arial"/>
          <w:sz w:val="24"/>
          <w:szCs w:val="24"/>
        </w:rPr>
        <w:t>statutory t</w:t>
      </w:r>
      <w:r w:rsidR="00242013" w:rsidRPr="00215485">
        <w:rPr>
          <w:rFonts w:ascii="Arial" w:eastAsia="Times New Roman" w:hAnsi="Arial" w:cs="Arial"/>
          <w:sz w:val="24"/>
          <w:szCs w:val="24"/>
        </w:rPr>
        <w:t>imes</w:t>
      </w:r>
      <w:r w:rsidR="00DD2A02" w:rsidRPr="00215485">
        <w:rPr>
          <w:rFonts w:ascii="Arial" w:eastAsia="Times New Roman" w:hAnsi="Arial" w:cs="Arial"/>
          <w:sz w:val="24"/>
          <w:szCs w:val="24"/>
        </w:rPr>
        <w:t xml:space="preserve">cales </w:t>
      </w:r>
      <w:r w:rsidR="006A755F" w:rsidRPr="00215485">
        <w:rPr>
          <w:rFonts w:ascii="Arial" w:eastAsia="Times New Roman" w:hAnsi="Arial" w:cs="Arial"/>
          <w:sz w:val="24"/>
          <w:szCs w:val="24"/>
        </w:rPr>
        <w:t xml:space="preserve">which the Inspectorate </w:t>
      </w:r>
      <w:r w:rsidR="00FE24E3" w:rsidRPr="00215485">
        <w:rPr>
          <w:rFonts w:ascii="Arial" w:eastAsia="Times New Roman" w:hAnsi="Arial" w:cs="Arial"/>
          <w:sz w:val="24"/>
          <w:szCs w:val="24"/>
        </w:rPr>
        <w:t>is</w:t>
      </w:r>
      <w:r w:rsidR="000B7616" w:rsidRPr="00215485">
        <w:rPr>
          <w:rFonts w:ascii="Arial" w:eastAsia="Times New Roman" w:hAnsi="Arial" w:cs="Arial"/>
          <w:sz w:val="24"/>
          <w:szCs w:val="24"/>
        </w:rPr>
        <w:t xml:space="preserve"> required to </w:t>
      </w:r>
      <w:r w:rsidR="00242013" w:rsidRPr="00215485">
        <w:rPr>
          <w:rFonts w:ascii="Arial" w:eastAsia="Times New Roman" w:hAnsi="Arial" w:cs="Arial"/>
          <w:sz w:val="24"/>
          <w:szCs w:val="24"/>
        </w:rPr>
        <w:t>work within.</w:t>
      </w:r>
    </w:p>
    <w:p w14:paraId="2C7BB6B7" w14:textId="77777777" w:rsidR="00215485" w:rsidRDefault="00215485" w:rsidP="00215485">
      <w:pPr>
        <w:spacing w:after="0" w:line="280" w:lineRule="atLeast"/>
        <w:ind w:left="-284"/>
        <w:rPr>
          <w:rFonts w:ascii="Arial" w:eastAsia="Times New Roman" w:hAnsi="Arial" w:cs="Arial"/>
          <w:sz w:val="24"/>
          <w:szCs w:val="24"/>
        </w:rPr>
      </w:pPr>
    </w:p>
    <w:p w14:paraId="33D8CA66" w14:textId="73B5D607" w:rsidR="00215485" w:rsidRPr="00215485" w:rsidRDefault="00FA054A" w:rsidP="00215485">
      <w:pPr>
        <w:pStyle w:val="ListParagraph"/>
        <w:numPr>
          <w:ilvl w:val="0"/>
          <w:numId w:val="5"/>
        </w:numPr>
        <w:spacing w:after="0" w:line="280" w:lineRule="atLeast"/>
        <w:rPr>
          <w:rFonts w:ascii="Arial" w:hAnsi="Arial" w:cs="Arial"/>
          <w:sz w:val="24"/>
          <w:szCs w:val="24"/>
          <w:lang w:val="en-US"/>
        </w:rPr>
      </w:pPr>
      <w:r w:rsidRPr="00215485">
        <w:rPr>
          <w:rFonts w:ascii="Arial" w:hAnsi="Arial" w:cs="Arial"/>
          <w:sz w:val="24"/>
          <w:szCs w:val="24"/>
          <w:lang w:val="en-US"/>
        </w:rPr>
        <w:t xml:space="preserve">With regards to </w:t>
      </w:r>
      <w:proofErr w:type="spellStart"/>
      <w:r w:rsidRPr="00215485">
        <w:rPr>
          <w:rFonts w:ascii="Arial" w:hAnsi="Arial" w:cs="Arial"/>
          <w:sz w:val="24"/>
          <w:szCs w:val="24"/>
          <w:lang w:val="en-US"/>
        </w:rPr>
        <w:t>SoCG</w:t>
      </w:r>
      <w:r w:rsidR="00334561" w:rsidRPr="00215485">
        <w:rPr>
          <w:rFonts w:ascii="Arial" w:hAnsi="Arial" w:cs="Arial"/>
          <w:sz w:val="24"/>
          <w:szCs w:val="24"/>
          <w:lang w:val="en-US"/>
        </w:rPr>
        <w:t>s</w:t>
      </w:r>
      <w:proofErr w:type="spellEnd"/>
      <w:r w:rsidR="00B879C6" w:rsidRPr="00215485">
        <w:rPr>
          <w:rFonts w:ascii="Arial" w:hAnsi="Arial" w:cs="Arial"/>
          <w:sz w:val="24"/>
          <w:szCs w:val="24"/>
          <w:lang w:val="en-US"/>
        </w:rPr>
        <w:t>,</w:t>
      </w:r>
      <w:r w:rsidR="002A61B0" w:rsidRPr="00215485">
        <w:rPr>
          <w:rFonts w:ascii="Arial" w:hAnsi="Arial" w:cs="Arial"/>
          <w:sz w:val="24"/>
          <w:szCs w:val="24"/>
          <w:lang w:val="en-US"/>
        </w:rPr>
        <w:t xml:space="preserve"> </w:t>
      </w:r>
      <w:r w:rsidR="00334561" w:rsidRPr="00215485">
        <w:rPr>
          <w:rFonts w:ascii="Arial" w:hAnsi="Arial" w:cs="Arial"/>
          <w:sz w:val="24"/>
          <w:szCs w:val="24"/>
          <w:lang w:val="en-US"/>
        </w:rPr>
        <w:t xml:space="preserve">the local authorities </w:t>
      </w:r>
      <w:r w:rsidR="00334561" w:rsidRPr="00215485" w:rsidDel="00B879C6">
        <w:rPr>
          <w:rFonts w:ascii="Arial" w:hAnsi="Arial" w:cs="Arial"/>
          <w:sz w:val="24"/>
          <w:szCs w:val="24"/>
          <w:lang w:val="en-US"/>
        </w:rPr>
        <w:t>are</w:t>
      </w:r>
      <w:r w:rsidR="00334561" w:rsidRPr="00215485">
        <w:rPr>
          <w:rFonts w:ascii="Arial" w:hAnsi="Arial" w:cs="Arial"/>
          <w:sz w:val="24"/>
          <w:szCs w:val="24"/>
          <w:lang w:val="en-US"/>
        </w:rPr>
        <w:t xml:space="preserve"> h</w:t>
      </w:r>
      <w:r w:rsidR="002A61B0" w:rsidRPr="00215485">
        <w:rPr>
          <w:rFonts w:ascii="Arial" w:hAnsi="Arial" w:cs="Arial"/>
          <w:sz w:val="24"/>
          <w:szCs w:val="24"/>
          <w:lang w:val="en-US"/>
        </w:rPr>
        <w:t xml:space="preserve">appy to agree with some </w:t>
      </w:r>
      <w:r w:rsidR="00BE2737" w:rsidRPr="00215485">
        <w:rPr>
          <w:rFonts w:ascii="Arial" w:hAnsi="Arial" w:cs="Arial"/>
          <w:sz w:val="24"/>
          <w:szCs w:val="24"/>
          <w:lang w:val="en-US"/>
        </w:rPr>
        <w:t xml:space="preserve">parts of the proposal </w:t>
      </w:r>
      <w:r w:rsidR="002A61B0" w:rsidRPr="00215485">
        <w:rPr>
          <w:rFonts w:ascii="Arial" w:hAnsi="Arial" w:cs="Arial"/>
          <w:sz w:val="24"/>
          <w:szCs w:val="24"/>
          <w:lang w:val="en-US"/>
        </w:rPr>
        <w:t>(</w:t>
      </w:r>
      <w:r w:rsidR="002960E8" w:rsidRPr="00215485">
        <w:rPr>
          <w:rFonts w:ascii="Arial" w:hAnsi="Arial" w:cs="Arial"/>
          <w:sz w:val="24"/>
          <w:szCs w:val="24"/>
          <w:lang w:val="en-US"/>
        </w:rPr>
        <w:t>a</w:t>
      </w:r>
      <w:r w:rsidR="002A61B0" w:rsidRPr="00215485">
        <w:rPr>
          <w:rFonts w:ascii="Arial" w:hAnsi="Arial" w:cs="Arial"/>
          <w:sz w:val="24"/>
          <w:szCs w:val="24"/>
          <w:lang w:val="en-US"/>
        </w:rPr>
        <w:t xml:space="preserve">ir </w:t>
      </w:r>
      <w:r w:rsidR="002A61B0" w:rsidRPr="00215485" w:rsidDel="00B879C6">
        <w:rPr>
          <w:rFonts w:ascii="Arial" w:hAnsi="Arial" w:cs="Arial"/>
          <w:sz w:val="24"/>
          <w:szCs w:val="24"/>
          <w:lang w:val="en-US"/>
        </w:rPr>
        <w:t>q</w:t>
      </w:r>
      <w:r w:rsidR="002A61B0" w:rsidRPr="00215485">
        <w:rPr>
          <w:rFonts w:ascii="Arial" w:hAnsi="Arial" w:cs="Arial"/>
          <w:sz w:val="24"/>
          <w:szCs w:val="24"/>
          <w:lang w:val="en-US"/>
        </w:rPr>
        <w:t>uality specifically</w:t>
      </w:r>
      <w:r w:rsidR="00BE2737" w:rsidRPr="00215485">
        <w:rPr>
          <w:rFonts w:ascii="Arial" w:hAnsi="Arial" w:cs="Arial"/>
          <w:sz w:val="24"/>
          <w:szCs w:val="24"/>
          <w:lang w:val="en-US"/>
        </w:rPr>
        <w:t>). GAL ha</w:t>
      </w:r>
      <w:r w:rsidR="002960E8" w:rsidRPr="00215485">
        <w:rPr>
          <w:rFonts w:ascii="Arial" w:hAnsi="Arial" w:cs="Arial"/>
          <w:sz w:val="24"/>
          <w:szCs w:val="24"/>
          <w:lang w:val="en-US"/>
        </w:rPr>
        <w:t>s</w:t>
      </w:r>
      <w:r w:rsidR="00BE2737" w:rsidRPr="00215485">
        <w:rPr>
          <w:rFonts w:ascii="Arial" w:hAnsi="Arial" w:cs="Arial"/>
          <w:sz w:val="24"/>
          <w:szCs w:val="24"/>
          <w:lang w:val="en-US"/>
        </w:rPr>
        <w:t xml:space="preserve"> </w:t>
      </w:r>
      <w:r w:rsidR="002A61B0" w:rsidRPr="00215485">
        <w:rPr>
          <w:rFonts w:ascii="Arial" w:hAnsi="Arial" w:cs="Arial"/>
          <w:sz w:val="24"/>
          <w:szCs w:val="24"/>
          <w:lang w:val="en-US"/>
        </w:rPr>
        <w:t xml:space="preserve">now finished air quality </w:t>
      </w:r>
      <w:r w:rsidR="00102CCD" w:rsidRPr="00215485">
        <w:rPr>
          <w:rFonts w:ascii="Arial" w:hAnsi="Arial" w:cs="Arial"/>
          <w:sz w:val="24"/>
          <w:szCs w:val="24"/>
          <w:lang w:val="en-US"/>
        </w:rPr>
        <w:t>modeling</w:t>
      </w:r>
      <w:r w:rsidR="002A61B0" w:rsidRPr="00215485">
        <w:rPr>
          <w:rFonts w:ascii="Arial" w:hAnsi="Arial" w:cs="Arial"/>
          <w:sz w:val="24"/>
          <w:szCs w:val="24"/>
          <w:lang w:val="en-US"/>
        </w:rPr>
        <w:t xml:space="preserve"> work </w:t>
      </w:r>
      <w:r w:rsidR="005D48D9" w:rsidRPr="00215485">
        <w:rPr>
          <w:rFonts w:ascii="Arial" w:hAnsi="Arial" w:cs="Arial"/>
          <w:sz w:val="24"/>
          <w:szCs w:val="24"/>
          <w:lang w:val="en-US"/>
        </w:rPr>
        <w:t>however it is not proposed to</w:t>
      </w:r>
      <w:r w:rsidR="005D48D9" w:rsidRPr="00215485" w:rsidDel="002960E8">
        <w:rPr>
          <w:rFonts w:ascii="Arial" w:hAnsi="Arial" w:cs="Arial"/>
          <w:sz w:val="24"/>
          <w:szCs w:val="24"/>
          <w:lang w:val="en-US"/>
        </w:rPr>
        <w:t xml:space="preserve"> </w:t>
      </w:r>
      <w:r w:rsidR="002A61B0" w:rsidRPr="00215485">
        <w:rPr>
          <w:rFonts w:ascii="Arial" w:hAnsi="Arial" w:cs="Arial"/>
          <w:sz w:val="24"/>
          <w:szCs w:val="24"/>
          <w:lang w:val="en-US"/>
        </w:rPr>
        <w:t xml:space="preserve">share the </w:t>
      </w:r>
      <w:r w:rsidR="00B01D30" w:rsidRPr="00215485">
        <w:rPr>
          <w:rFonts w:ascii="Arial" w:hAnsi="Arial" w:cs="Arial"/>
          <w:sz w:val="24"/>
          <w:szCs w:val="24"/>
          <w:lang w:val="en-US"/>
        </w:rPr>
        <w:t>results with local authorities</w:t>
      </w:r>
      <w:r w:rsidR="002A61B0" w:rsidRPr="00215485">
        <w:rPr>
          <w:rFonts w:ascii="Arial" w:hAnsi="Arial" w:cs="Arial"/>
          <w:sz w:val="24"/>
          <w:szCs w:val="24"/>
          <w:lang w:val="en-US"/>
        </w:rPr>
        <w:t xml:space="preserve">. </w:t>
      </w:r>
      <w:r w:rsidR="008B282D" w:rsidRPr="00215485">
        <w:rPr>
          <w:rFonts w:ascii="Arial" w:hAnsi="Arial" w:cs="Arial"/>
          <w:sz w:val="24"/>
          <w:szCs w:val="24"/>
          <w:lang w:val="en-US"/>
        </w:rPr>
        <w:t>The local authorities a</w:t>
      </w:r>
      <w:r w:rsidR="002A61B0" w:rsidRPr="00215485">
        <w:rPr>
          <w:rFonts w:ascii="Arial" w:hAnsi="Arial" w:cs="Arial"/>
          <w:sz w:val="24"/>
          <w:szCs w:val="24"/>
          <w:lang w:val="en-US"/>
        </w:rPr>
        <w:t xml:space="preserve">gree </w:t>
      </w:r>
      <w:r w:rsidR="003E3731">
        <w:rPr>
          <w:rFonts w:ascii="Arial" w:hAnsi="Arial" w:cs="Arial"/>
          <w:sz w:val="24"/>
          <w:szCs w:val="24"/>
          <w:lang w:val="en-US"/>
        </w:rPr>
        <w:t>in</w:t>
      </w:r>
      <w:r w:rsidR="000B1272">
        <w:rPr>
          <w:rFonts w:ascii="Arial" w:hAnsi="Arial" w:cs="Arial"/>
          <w:sz w:val="24"/>
          <w:szCs w:val="24"/>
          <w:lang w:val="en-US"/>
        </w:rPr>
        <w:t xml:space="preserve"> </w:t>
      </w:r>
      <w:proofErr w:type="gramStart"/>
      <w:r w:rsidR="00102CCD" w:rsidRPr="00215485">
        <w:rPr>
          <w:rFonts w:ascii="Arial" w:hAnsi="Arial" w:cs="Arial"/>
          <w:sz w:val="24"/>
          <w:szCs w:val="24"/>
          <w:lang w:val="en-US"/>
        </w:rPr>
        <w:t>principal</w:t>
      </w:r>
      <w:proofErr w:type="gramEnd"/>
      <w:r w:rsidR="003E3731">
        <w:rPr>
          <w:rFonts w:ascii="Arial" w:hAnsi="Arial" w:cs="Arial"/>
          <w:sz w:val="24"/>
          <w:szCs w:val="24"/>
          <w:lang w:val="en-US"/>
        </w:rPr>
        <w:t xml:space="preserve"> with some of the </w:t>
      </w:r>
      <w:r w:rsidR="002A61B0" w:rsidRPr="00215485">
        <w:rPr>
          <w:rFonts w:ascii="Arial" w:hAnsi="Arial" w:cs="Arial"/>
          <w:sz w:val="24"/>
          <w:szCs w:val="24"/>
          <w:lang w:val="en-US"/>
        </w:rPr>
        <w:t>proposal</w:t>
      </w:r>
      <w:r w:rsidR="003E3731">
        <w:rPr>
          <w:rFonts w:ascii="Arial" w:hAnsi="Arial" w:cs="Arial"/>
          <w:sz w:val="24"/>
          <w:szCs w:val="24"/>
          <w:lang w:val="en-US"/>
        </w:rPr>
        <w:t>s</w:t>
      </w:r>
      <w:r w:rsidR="002A61B0" w:rsidRPr="00215485">
        <w:rPr>
          <w:rFonts w:ascii="Arial" w:hAnsi="Arial" w:cs="Arial"/>
          <w:sz w:val="24"/>
          <w:szCs w:val="24"/>
          <w:lang w:val="en-US"/>
        </w:rPr>
        <w:t xml:space="preserve"> but </w:t>
      </w:r>
      <w:r w:rsidR="003E3731">
        <w:rPr>
          <w:rFonts w:ascii="Arial" w:hAnsi="Arial" w:cs="Arial"/>
          <w:sz w:val="24"/>
          <w:szCs w:val="24"/>
          <w:lang w:val="en-US"/>
        </w:rPr>
        <w:t>may</w:t>
      </w:r>
      <w:r w:rsidR="002A61B0" w:rsidRPr="00215485">
        <w:rPr>
          <w:rFonts w:ascii="Arial" w:hAnsi="Arial" w:cs="Arial"/>
          <w:sz w:val="24"/>
          <w:szCs w:val="24"/>
          <w:lang w:val="en-US"/>
        </w:rPr>
        <w:t xml:space="preserve"> not agree with details</w:t>
      </w:r>
      <w:r w:rsidR="007B7417" w:rsidRPr="00215485">
        <w:rPr>
          <w:rFonts w:ascii="Arial" w:hAnsi="Arial" w:cs="Arial"/>
          <w:sz w:val="24"/>
          <w:szCs w:val="24"/>
          <w:lang w:val="en-US"/>
        </w:rPr>
        <w:t xml:space="preserve"> within the pro</w:t>
      </w:r>
      <w:r w:rsidR="00A11165" w:rsidRPr="00215485">
        <w:rPr>
          <w:rFonts w:ascii="Arial" w:hAnsi="Arial" w:cs="Arial"/>
          <w:sz w:val="24"/>
          <w:szCs w:val="24"/>
          <w:lang w:val="en-US"/>
        </w:rPr>
        <w:t>po</w:t>
      </w:r>
      <w:r w:rsidR="007B7417" w:rsidRPr="00215485">
        <w:rPr>
          <w:rFonts w:ascii="Arial" w:hAnsi="Arial" w:cs="Arial"/>
          <w:sz w:val="24"/>
          <w:szCs w:val="24"/>
          <w:lang w:val="en-US"/>
        </w:rPr>
        <w:t>sal</w:t>
      </w:r>
      <w:r w:rsidR="002A61B0" w:rsidRPr="00215485">
        <w:rPr>
          <w:rFonts w:ascii="Arial" w:hAnsi="Arial" w:cs="Arial"/>
          <w:sz w:val="24"/>
          <w:szCs w:val="24"/>
          <w:lang w:val="en-US"/>
        </w:rPr>
        <w:t xml:space="preserve"> as </w:t>
      </w:r>
      <w:r w:rsidR="008B282D" w:rsidRPr="00215485">
        <w:rPr>
          <w:rFonts w:ascii="Arial" w:hAnsi="Arial" w:cs="Arial"/>
          <w:sz w:val="24"/>
          <w:szCs w:val="24"/>
          <w:lang w:val="en-US"/>
        </w:rPr>
        <w:t>they</w:t>
      </w:r>
      <w:r w:rsidR="002A61B0" w:rsidRPr="00215485">
        <w:rPr>
          <w:rFonts w:ascii="Arial" w:hAnsi="Arial" w:cs="Arial"/>
          <w:sz w:val="24"/>
          <w:szCs w:val="24"/>
          <w:lang w:val="en-US"/>
        </w:rPr>
        <w:t xml:space="preserve"> do not have the full details. How do they </w:t>
      </w:r>
      <w:r w:rsidR="00A47CCB" w:rsidRPr="00215485">
        <w:rPr>
          <w:rFonts w:ascii="Arial" w:hAnsi="Arial" w:cs="Arial"/>
          <w:sz w:val="24"/>
          <w:szCs w:val="24"/>
          <w:lang w:val="en-US"/>
        </w:rPr>
        <w:t>reflect</w:t>
      </w:r>
      <w:r w:rsidR="002A61B0" w:rsidRPr="00215485">
        <w:rPr>
          <w:rFonts w:ascii="Arial" w:hAnsi="Arial" w:cs="Arial"/>
          <w:sz w:val="24"/>
          <w:szCs w:val="24"/>
          <w:lang w:val="en-US"/>
        </w:rPr>
        <w:t xml:space="preserve"> this in the </w:t>
      </w:r>
      <w:proofErr w:type="spellStart"/>
      <w:r w:rsidR="002A61B0" w:rsidRPr="00215485">
        <w:rPr>
          <w:rFonts w:ascii="Arial" w:hAnsi="Arial" w:cs="Arial"/>
          <w:sz w:val="24"/>
          <w:szCs w:val="24"/>
          <w:lang w:val="en-US"/>
        </w:rPr>
        <w:t>S</w:t>
      </w:r>
      <w:r w:rsidR="002960E8" w:rsidRPr="00215485">
        <w:rPr>
          <w:rFonts w:ascii="Arial" w:hAnsi="Arial" w:cs="Arial"/>
          <w:sz w:val="24"/>
          <w:szCs w:val="24"/>
          <w:lang w:val="en-US"/>
        </w:rPr>
        <w:t>o</w:t>
      </w:r>
      <w:r w:rsidR="002A61B0" w:rsidRPr="00215485">
        <w:rPr>
          <w:rFonts w:ascii="Arial" w:hAnsi="Arial" w:cs="Arial"/>
          <w:sz w:val="24"/>
          <w:szCs w:val="24"/>
          <w:lang w:val="en-US"/>
        </w:rPr>
        <w:t>CG</w:t>
      </w:r>
      <w:r w:rsidR="002960E8" w:rsidRPr="00215485">
        <w:rPr>
          <w:rFonts w:ascii="Arial" w:hAnsi="Arial" w:cs="Arial"/>
          <w:sz w:val="24"/>
          <w:szCs w:val="24"/>
          <w:lang w:val="en-US"/>
        </w:rPr>
        <w:t>s</w:t>
      </w:r>
      <w:proofErr w:type="spellEnd"/>
      <w:r w:rsidR="002A61B0" w:rsidRPr="00215485">
        <w:rPr>
          <w:rFonts w:ascii="Arial" w:hAnsi="Arial" w:cs="Arial"/>
          <w:sz w:val="24"/>
          <w:szCs w:val="24"/>
          <w:lang w:val="en-US"/>
        </w:rPr>
        <w:t>?</w:t>
      </w:r>
    </w:p>
    <w:p w14:paraId="1AAF2CA6" w14:textId="77777777" w:rsidR="00215485" w:rsidRDefault="00215485" w:rsidP="00215485">
      <w:pPr>
        <w:spacing w:after="0" w:line="280" w:lineRule="atLeast"/>
        <w:ind w:left="-284"/>
        <w:rPr>
          <w:rFonts w:ascii="Arial" w:hAnsi="Arial" w:cs="Arial"/>
          <w:sz w:val="24"/>
          <w:szCs w:val="24"/>
          <w:lang w:val="en-US"/>
        </w:rPr>
      </w:pPr>
    </w:p>
    <w:p w14:paraId="43164DD1" w14:textId="04CD073A" w:rsidR="00215485" w:rsidRPr="00215485" w:rsidRDefault="00D80B3B" w:rsidP="00E75690">
      <w:pPr>
        <w:pStyle w:val="ListParagraph"/>
        <w:spacing w:after="0" w:line="280" w:lineRule="atLeast"/>
        <w:ind w:left="436"/>
        <w:rPr>
          <w:rFonts w:ascii="Arial" w:hAnsi="Arial" w:cs="Arial"/>
          <w:sz w:val="24"/>
          <w:szCs w:val="24"/>
          <w:lang w:val="en-US"/>
        </w:rPr>
      </w:pPr>
      <w:r w:rsidRPr="00215485">
        <w:rPr>
          <w:rFonts w:ascii="Arial" w:hAnsi="Arial" w:cs="Arial"/>
          <w:sz w:val="24"/>
          <w:szCs w:val="24"/>
          <w:lang w:val="en-US"/>
        </w:rPr>
        <w:t xml:space="preserve">The Inspectorate advised the </w:t>
      </w:r>
      <w:r w:rsidR="001D7641" w:rsidRPr="00215485">
        <w:rPr>
          <w:rFonts w:ascii="Arial" w:hAnsi="Arial" w:cs="Arial"/>
          <w:sz w:val="24"/>
          <w:szCs w:val="24"/>
          <w:lang w:val="en-US"/>
        </w:rPr>
        <w:t>local authorities to reflect</w:t>
      </w:r>
      <w:r w:rsidR="002A61B0" w:rsidRPr="00215485">
        <w:rPr>
          <w:rFonts w:ascii="Arial" w:hAnsi="Arial" w:cs="Arial"/>
          <w:sz w:val="24"/>
          <w:szCs w:val="24"/>
          <w:lang w:val="en-US"/>
        </w:rPr>
        <w:t xml:space="preserve"> as best </w:t>
      </w:r>
      <w:r w:rsidR="001D7641" w:rsidRPr="00215485">
        <w:rPr>
          <w:rFonts w:ascii="Arial" w:hAnsi="Arial" w:cs="Arial"/>
          <w:sz w:val="24"/>
          <w:szCs w:val="24"/>
          <w:lang w:val="en-US"/>
        </w:rPr>
        <w:t xml:space="preserve">they can within the </w:t>
      </w:r>
      <w:proofErr w:type="spellStart"/>
      <w:r w:rsidR="001D7641" w:rsidRPr="00215485">
        <w:rPr>
          <w:rFonts w:ascii="Arial" w:hAnsi="Arial" w:cs="Arial"/>
          <w:sz w:val="24"/>
          <w:szCs w:val="24"/>
          <w:lang w:val="en-US"/>
        </w:rPr>
        <w:t>S</w:t>
      </w:r>
      <w:r w:rsidR="002960E8" w:rsidRPr="00215485">
        <w:rPr>
          <w:rFonts w:ascii="Arial" w:hAnsi="Arial" w:cs="Arial"/>
          <w:sz w:val="24"/>
          <w:szCs w:val="24"/>
          <w:lang w:val="en-US"/>
        </w:rPr>
        <w:t>o</w:t>
      </w:r>
      <w:r w:rsidR="001D7641" w:rsidRPr="00215485">
        <w:rPr>
          <w:rFonts w:ascii="Arial" w:hAnsi="Arial" w:cs="Arial"/>
          <w:sz w:val="24"/>
          <w:szCs w:val="24"/>
          <w:lang w:val="en-US"/>
        </w:rPr>
        <w:t>CG</w:t>
      </w:r>
      <w:proofErr w:type="spellEnd"/>
      <w:r w:rsidR="007F380C">
        <w:rPr>
          <w:rFonts w:ascii="Arial" w:hAnsi="Arial" w:cs="Arial"/>
          <w:sz w:val="24"/>
          <w:szCs w:val="24"/>
          <w:lang w:val="en-US"/>
        </w:rPr>
        <w:t>.</w:t>
      </w:r>
      <w:r w:rsidR="0058574B" w:rsidRPr="00215485" w:rsidDel="00790A39">
        <w:rPr>
          <w:rFonts w:ascii="Arial" w:hAnsi="Arial" w:cs="Arial"/>
          <w:sz w:val="24"/>
          <w:szCs w:val="24"/>
          <w:lang w:val="en-US"/>
        </w:rPr>
        <w:t xml:space="preserve"> </w:t>
      </w:r>
      <w:r w:rsidR="0058574B" w:rsidRPr="00215485">
        <w:rPr>
          <w:rFonts w:ascii="Arial" w:hAnsi="Arial" w:cs="Arial"/>
          <w:sz w:val="24"/>
          <w:szCs w:val="24"/>
          <w:lang w:val="en-US"/>
        </w:rPr>
        <w:t>The Inspectorate advised</w:t>
      </w:r>
      <w:r w:rsidR="00CA071A" w:rsidRPr="00215485">
        <w:rPr>
          <w:rFonts w:ascii="Arial" w:hAnsi="Arial" w:cs="Arial"/>
          <w:sz w:val="24"/>
          <w:szCs w:val="24"/>
          <w:lang w:val="en-US"/>
        </w:rPr>
        <w:t xml:space="preserve"> at this stage the </w:t>
      </w:r>
      <w:proofErr w:type="spellStart"/>
      <w:r w:rsidR="00CA071A" w:rsidRPr="00215485">
        <w:rPr>
          <w:rFonts w:ascii="Arial" w:hAnsi="Arial" w:cs="Arial"/>
          <w:sz w:val="24"/>
          <w:szCs w:val="24"/>
          <w:lang w:val="en-US"/>
        </w:rPr>
        <w:t>SoCG</w:t>
      </w:r>
      <w:proofErr w:type="spellEnd"/>
      <w:r w:rsidR="00CA071A" w:rsidRPr="00215485">
        <w:rPr>
          <w:rFonts w:ascii="Arial" w:hAnsi="Arial" w:cs="Arial"/>
          <w:sz w:val="24"/>
          <w:szCs w:val="24"/>
          <w:lang w:val="en-US"/>
        </w:rPr>
        <w:t xml:space="preserve"> </w:t>
      </w:r>
      <w:r w:rsidR="001773A4" w:rsidRPr="00215485">
        <w:rPr>
          <w:rFonts w:ascii="Arial" w:hAnsi="Arial" w:cs="Arial"/>
          <w:sz w:val="24"/>
          <w:szCs w:val="24"/>
          <w:lang w:val="en-US"/>
        </w:rPr>
        <w:t>is likely to</w:t>
      </w:r>
      <w:r w:rsidR="00CA071A" w:rsidRPr="00215485">
        <w:rPr>
          <w:rFonts w:ascii="Arial" w:hAnsi="Arial" w:cs="Arial"/>
          <w:sz w:val="24"/>
          <w:szCs w:val="24"/>
          <w:lang w:val="en-US"/>
        </w:rPr>
        <w:t xml:space="preserve"> be in draft</w:t>
      </w:r>
      <w:r w:rsidR="00A47CCB" w:rsidRPr="00215485">
        <w:rPr>
          <w:rFonts w:ascii="Arial" w:hAnsi="Arial" w:cs="Arial"/>
          <w:sz w:val="24"/>
          <w:szCs w:val="24"/>
          <w:lang w:val="en-US"/>
        </w:rPr>
        <w:t>,</w:t>
      </w:r>
      <w:r w:rsidR="00CA071A" w:rsidRPr="00215485">
        <w:rPr>
          <w:rFonts w:ascii="Arial" w:hAnsi="Arial" w:cs="Arial"/>
          <w:sz w:val="24"/>
          <w:szCs w:val="24"/>
          <w:lang w:val="en-US"/>
        </w:rPr>
        <w:t xml:space="preserve"> and this w</w:t>
      </w:r>
      <w:r w:rsidR="0075693C" w:rsidRPr="00215485">
        <w:rPr>
          <w:rFonts w:ascii="Arial" w:hAnsi="Arial" w:cs="Arial"/>
          <w:sz w:val="24"/>
          <w:szCs w:val="24"/>
          <w:lang w:val="en-US"/>
        </w:rPr>
        <w:t>ould</w:t>
      </w:r>
      <w:r w:rsidR="00CA071A" w:rsidRPr="00215485">
        <w:rPr>
          <w:rFonts w:ascii="Arial" w:hAnsi="Arial" w:cs="Arial"/>
          <w:sz w:val="24"/>
          <w:szCs w:val="24"/>
          <w:lang w:val="en-US"/>
        </w:rPr>
        <w:t xml:space="preserve"> be ongoing</w:t>
      </w:r>
      <w:r w:rsidR="002752A3" w:rsidRPr="00215485">
        <w:rPr>
          <w:rFonts w:ascii="Arial" w:hAnsi="Arial" w:cs="Arial"/>
          <w:sz w:val="24"/>
          <w:szCs w:val="24"/>
          <w:lang w:val="en-US"/>
        </w:rPr>
        <w:t xml:space="preserve">, </w:t>
      </w:r>
      <w:r w:rsidR="001773A4" w:rsidRPr="00215485">
        <w:rPr>
          <w:rFonts w:ascii="Arial" w:hAnsi="Arial" w:cs="Arial"/>
          <w:sz w:val="24"/>
          <w:szCs w:val="24"/>
          <w:lang w:val="en-US"/>
        </w:rPr>
        <w:t>with</w:t>
      </w:r>
      <w:r w:rsidR="002752A3" w:rsidRPr="00215485">
        <w:rPr>
          <w:rFonts w:ascii="Arial" w:hAnsi="Arial" w:cs="Arial"/>
          <w:sz w:val="24"/>
          <w:szCs w:val="24"/>
          <w:lang w:val="en-US"/>
        </w:rPr>
        <w:t xml:space="preserve"> changes </w:t>
      </w:r>
      <w:r w:rsidR="001773A4" w:rsidRPr="00215485">
        <w:rPr>
          <w:rFonts w:ascii="Arial" w:hAnsi="Arial" w:cs="Arial"/>
          <w:sz w:val="24"/>
          <w:szCs w:val="24"/>
          <w:lang w:val="en-US"/>
        </w:rPr>
        <w:t xml:space="preserve">being </w:t>
      </w:r>
      <w:r w:rsidR="00063707" w:rsidRPr="00215485">
        <w:rPr>
          <w:rFonts w:ascii="Arial" w:hAnsi="Arial" w:cs="Arial"/>
          <w:sz w:val="24"/>
          <w:szCs w:val="24"/>
          <w:lang w:val="en-US"/>
        </w:rPr>
        <w:t>updated throughout.</w:t>
      </w:r>
      <w:r w:rsidR="00BF57F0" w:rsidRPr="00215485">
        <w:rPr>
          <w:rFonts w:ascii="Arial" w:hAnsi="Arial" w:cs="Arial"/>
          <w:sz w:val="24"/>
          <w:szCs w:val="24"/>
          <w:lang w:val="en-US"/>
        </w:rPr>
        <w:t xml:space="preserve"> The </w:t>
      </w:r>
      <w:r w:rsidR="00307DCA" w:rsidRPr="00215485">
        <w:rPr>
          <w:rFonts w:ascii="Arial" w:hAnsi="Arial" w:cs="Arial"/>
          <w:sz w:val="24"/>
          <w:szCs w:val="24"/>
          <w:lang w:val="en-US"/>
        </w:rPr>
        <w:t>I</w:t>
      </w:r>
      <w:r w:rsidR="00BF57F0" w:rsidRPr="00215485">
        <w:rPr>
          <w:rFonts w:ascii="Arial" w:hAnsi="Arial" w:cs="Arial"/>
          <w:sz w:val="24"/>
          <w:szCs w:val="24"/>
          <w:lang w:val="en-US"/>
        </w:rPr>
        <w:t xml:space="preserve">nspectorate confirmed that if the application </w:t>
      </w:r>
      <w:r w:rsidR="0075693C" w:rsidRPr="00215485">
        <w:rPr>
          <w:rFonts w:ascii="Arial" w:hAnsi="Arial" w:cs="Arial"/>
          <w:sz w:val="24"/>
          <w:szCs w:val="24"/>
          <w:lang w:val="en-US"/>
        </w:rPr>
        <w:t>wa</w:t>
      </w:r>
      <w:r w:rsidR="00BF57F0" w:rsidRPr="00215485">
        <w:rPr>
          <w:rFonts w:ascii="Arial" w:hAnsi="Arial" w:cs="Arial"/>
          <w:sz w:val="24"/>
          <w:szCs w:val="24"/>
          <w:lang w:val="en-US"/>
        </w:rPr>
        <w:t xml:space="preserve">s accepted for </w:t>
      </w:r>
      <w:r w:rsidR="009E7F34" w:rsidRPr="00215485">
        <w:rPr>
          <w:rFonts w:ascii="Arial" w:hAnsi="Arial" w:cs="Arial"/>
          <w:sz w:val="24"/>
          <w:szCs w:val="24"/>
          <w:lang w:val="en-US"/>
        </w:rPr>
        <w:t>e</w:t>
      </w:r>
      <w:r w:rsidR="00BF57F0" w:rsidRPr="00215485">
        <w:rPr>
          <w:rFonts w:ascii="Arial" w:hAnsi="Arial" w:cs="Arial"/>
          <w:sz w:val="24"/>
          <w:szCs w:val="24"/>
          <w:lang w:val="en-US"/>
        </w:rPr>
        <w:t>xamination</w:t>
      </w:r>
      <w:r w:rsidR="0014284F" w:rsidRPr="00215485">
        <w:rPr>
          <w:rFonts w:ascii="Arial" w:hAnsi="Arial" w:cs="Arial"/>
          <w:sz w:val="24"/>
          <w:szCs w:val="24"/>
          <w:lang w:val="en-US"/>
        </w:rPr>
        <w:t xml:space="preserve">, all application </w:t>
      </w:r>
      <w:r w:rsidR="0014284F" w:rsidRPr="00215485">
        <w:rPr>
          <w:rFonts w:ascii="Arial" w:hAnsi="Arial" w:cs="Arial"/>
          <w:sz w:val="24"/>
          <w:szCs w:val="24"/>
          <w:lang w:val="en-US"/>
        </w:rPr>
        <w:lastRenderedPageBreak/>
        <w:t>document</w:t>
      </w:r>
      <w:r w:rsidR="009E7F34" w:rsidRPr="00215485">
        <w:rPr>
          <w:rFonts w:ascii="Arial" w:hAnsi="Arial" w:cs="Arial"/>
          <w:sz w:val="24"/>
          <w:szCs w:val="24"/>
          <w:lang w:val="en-US"/>
        </w:rPr>
        <w:t>s</w:t>
      </w:r>
      <w:r w:rsidR="007F380C">
        <w:rPr>
          <w:rFonts w:ascii="Arial" w:hAnsi="Arial" w:cs="Arial"/>
          <w:sz w:val="24"/>
          <w:szCs w:val="24"/>
          <w:lang w:val="en-US"/>
        </w:rPr>
        <w:t xml:space="preserve">, </w:t>
      </w:r>
      <w:r w:rsidR="007F380C" w:rsidRPr="00215485">
        <w:rPr>
          <w:rFonts w:ascii="Arial" w:hAnsi="Arial" w:cs="Arial"/>
          <w:sz w:val="24"/>
          <w:szCs w:val="24"/>
          <w:lang w:val="en-US"/>
        </w:rPr>
        <w:t>including the Environmental Statement (ES)</w:t>
      </w:r>
      <w:r w:rsidR="007F380C">
        <w:rPr>
          <w:rFonts w:ascii="Arial" w:hAnsi="Arial" w:cs="Arial"/>
          <w:sz w:val="24"/>
          <w:szCs w:val="24"/>
          <w:lang w:val="en-US"/>
        </w:rPr>
        <w:t>,</w:t>
      </w:r>
      <w:r w:rsidR="0014284F" w:rsidRPr="00215485">
        <w:rPr>
          <w:rFonts w:ascii="Arial" w:hAnsi="Arial" w:cs="Arial"/>
          <w:sz w:val="24"/>
          <w:szCs w:val="24"/>
          <w:lang w:val="en-US"/>
        </w:rPr>
        <w:t xml:space="preserve"> w</w:t>
      </w:r>
      <w:r w:rsidR="0075693C" w:rsidRPr="00215485">
        <w:rPr>
          <w:rFonts w:ascii="Arial" w:hAnsi="Arial" w:cs="Arial"/>
          <w:sz w:val="24"/>
          <w:szCs w:val="24"/>
          <w:lang w:val="en-US"/>
        </w:rPr>
        <w:t>ould</w:t>
      </w:r>
      <w:r w:rsidR="0014284F" w:rsidRPr="00215485">
        <w:rPr>
          <w:rFonts w:ascii="Arial" w:hAnsi="Arial" w:cs="Arial"/>
          <w:sz w:val="24"/>
          <w:szCs w:val="24"/>
          <w:lang w:val="en-US"/>
        </w:rPr>
        <w:t xml:space="preserve"> be published</w:t>
      </w:r>
      <w:r w:rsidR="003D684E" w:rsidRPr="00215485">
        <w:rPr>
          <w:rFonts w:ascii="Arial" w:hAnsi="Arial" w:cs="Arial"/>
          <w:sz w:val="24"/>
          <w:szCs w:val="24"/>
          <w:lang w:val="en-US"/>
        </w:rPr>
        <w:t xml:space="preserve"> </w:t>
      </w:r>
      <w:r w:rsidR="009E7F34" w:rsidRPr="00215485">
        <w:rPr>
          <w:rFonts w:ascii="Arial" w:hAnsi="Arial" w:cs="Arial"/>
          <w:sz w:val="24"/>
          <w:szCs w:val="24"/>
          <w:lang w:val="en-US"/>
        </w:rPr>
        <w:t>and available to</w:t>
      </w:r>
      <w:r w:rsidR="0014284F" w:rsidRPr="00215485">
        <w:rPr>
          <w:rFonts w:ascii="Arial" w:hAnsi="Arial" w:cs="Arial"/>
          <w:sz w:val="24"/>
          <w:szCs w:val="24"/>
          <w:lang w:val="en-US"/>
        </w:rPr>
        <w:t xml:space="preserve"> all </w:t>
      </w:r>
      <w:r w:rsidR="009E7F34" w:rsidRPr="00215485">
        <w:rPr>
          <w:rFonts w:ascii="Arial" w:hAnsi="Arial" w:cs="Arial"/>
          <w:sz w:val="24"/>
          <w:szCs w:val="24"/>
          <w:lang w:val="en-US"/>
        </w:rPr>
        <w:t>parties</w:t>
      </w:r>
      <w:r w:rsidR="000E0732" w:rsidRPr="00215485">
        <w:rPr>
          <w:rFonts w:ascii="Arial" w:hAnsi="Arial" w:cs="Arial"/>
          <w:sz w:val="24"/>
          <w:szCs w:val="24"/>
          <w:lang w:val="en-US"/>
        </w:rPr>
        <w:t xml:space="preserve"> as well as subsequent submissions as part of </w:t>
      </w:r>
      <w:r w:rsidR="001A58AA" w:rsidRPr="00215485">
        <w:rPr>
          <w:rFonts w:ascii="Arial" w:hAnsi="Arial" w:cs="Arial"/>
          <w:sz w:val="24"/>
          <w:szCs w:val="24"/>
          <w:lang w:val="en-US"/>
        </w:rPr>
        <w:t xml:space="preserve">the </w:t>
      </w:r>
      <w:r w:rsidR="000E0732" w:rsidRPr="00215485">
        <w:rPr>
          <w:rFonts w:ascii="Arial" w:hAnsi="Arial" w:cs="Arial"/>
          <w:sz w:val="24"/>
          <w:szCs w:val="24"/>
          <w:lang w:val="en-US"/>
        </w:rPr>
        <w:t>process.</w:t>
      </w:r>
    </w:p>
    <w:p w14:paraId="1D2479B3" w14:textId="77777777" w:rsidR="00215485" w:rsidRDefault="00215485" w:rsidP="00215485">
      <w:pPr>
        <w:spacing w:after="0" w:line="280" w:lineRule="atLeast"/>
        <w:ind w:left="-284"/>
        <w:rPr>
          <w:rFonts w:ascii="Arial" w:hAnsi="Arial" w:cs="Arial"/>
          <w:sz w:val="24"/>
          <w:szCs w:val="24"/>
          <w:lang w:val="en-US"/>
        </w:rPr>
      </w:pPr>
    </w:p>
    <w:p w14:paraId="231AC996" w14:textId="4C65D4E9" w:rsidR="00215485" w:rsidRPr="00215485" w:rsidRDefault="00DA7B7E" w:rsidP="00215485">
      <w:pPr>
        <w:pStyle w:val="ListParagraph"/>
        <w:numPr>
          <w:ilvl w:val="0"/>
          <w:numId w:val="5"/>
        </w:numPr>
        <w:spacing w:after="0" w:line="280" w:lineRule="atLeast"/>
        <w:rPr>
          <w:rFonts w:ascii="Arial" w:eastAsia="Times New Roman" w:hAnsi="Arial" w:cs="Arial"/>
          <w:sz w:val="24"/>
          <w:szCs w:val="24"/>
        </w:rPr>
      </w:pPr>
      <w:r w:rsidRPr="00215485">
        <w:rPr>
          <w:rFonts w:ascii="Arial" w:eastAsia="Times New Roman" w:hAnsi="Arial" w:cs="Arial"/>
          <w:sz w:val="24"/>
          <w:szCs w:val="24"/>
        </w:rPr>
        <w:t xml:space="preserve">The Inspectorate </w:t>
      </w:r>
      <w:r w:rsidR="003326AE" w:rsidRPr="00215485">
        <w:rPr>
          <w:rFonts w:ascii="Arial" w:eastAsia="Times New Roman" w:hAnsi="Arial" w:cs="Arial"/>
          <w:sz w:val="24"/>
          <w:szCs w:val="24"/>
        </w:rPr>
        <w:t xml:space="preserve">were asked </w:t>
      </w:r>
      <w:r w:rsidR="00F93F7E" w:rsidRPr="00215485">
        <w:rPr>
          <w:rFonts w:ascii="Arial" w:eastAsia="Times New Roman" w:hAnsi="Arial" w:cs="Arial"/>
          <w:sz w:val="24"/>
          <w:szCs w:val="24"/>
        </w:rPr>
        <w:t>whether</w:t>
      </w:r>
      <w:r w:rsidR="00134CC9" w:rsidRPr="00215485">
        <w:rPr>
          <w:rFonts w:ascii="Arial" w:eastAsia="Times New Roman" w:hAnsi="Arial" w:cs="Arial"/>
          <w:sz w:val="24"/>
          <w:szCs w:val="24"/>
        </w:rPr>
        <w:t xml:space="preserve"> </w:t>
      </w:r>
      <w:r w:rsidR="00D815DE" w:rsidRPr="00215485">
        <w:rPr>
          <w:rFonts w:ascii="Arial" w:eastAsia="Times New Roman" w:hAnsi="Arial" w:cs="Arial"/>
          <w:sz w:val="24"/>
          <w:szCs w:val="24"/>
        </w:rPr>
        <w:t>it would</w:t>
      </w:r>
      <w:r w:rsidRPr="00215485">
        <w:rPr>
          <w:rFonts w:ascii="Arial" w:eastAsia="Times New Roman" w:hAnsi="Arial" w:cs="Arial"/>
          <w:sz w:val="24"/>
          <w:szCs w:val="24"/>
        </w:rPr>
        <w:t xml:space="preserve"> </w:t>
      </w:r>
      <w:r w:rsidR="00832415" w:rsidRPr="00215485">
        <w:rPr>
          <w:rFonts w:ascii="Arial" w:eastAsia="Times New Roman" w:hAnsi="Arial" w:cs="Arial"/>
          <w:sz w:val="24"/>
          <w:szCs w:val="24"/>
        </w:rPr>
        <w:t xml:space="preserve">consider the effect of </w:t>
      </w:r>
      <w:r w:rsidR="00134CC9" w:rsidRPr="00215485">
        <w:rPr>
          <w:rFonts w:ascii="Arial" w:eastAsia="Times New Roman" w:hAnsi="Arial" w:cs="Arial"/>
          <w:sz w:val="24"/>
          <w:szCs w:val="24"/>
        </w:rPr>
        <w:t>other NSIP ex</w:t>
      </w:r>
      <w:r w:rsidRPr="00215485">
        <w:rPr>
          <w:rFonts w:ascii="Arial" w:eastAsia="Times New Roman" w:hAnsi="Arial" w:cs="Arial"/>
          <w:sz w:val="24"/>
          <w:szCs w:val="24"/>
        </w:rPr>
        <w:t>aminations</w:t>
      </w:r>
      <w:r w:rsidR="00D815DE" w:rsidRPr="00215485">
        <w:rPr>
          <w:rFonts w:ascii="Arial" w:eastAsia="Times New Roman" w:hAnsi="Arial" w:cs="Arial"/>
          <w:sz w:val="24"/>
          <w:szCs w:val="24"/>
        </w:rPr>
        <w:t xml:space="preserve"> </w:t>
      </w:r>
      <w:r w:rsidR="00134CC9" w:rsidRPr="00215485">
        <w:rPr>
          <w:rFonts w:ascii="Arial" w:eastAsia="Times New Roman" w:hAnsi="Arial" w:cs="Arial"/>
          <w:sz w:val="24"/>
          <w:szCs w:val="24"/>
        </w:rPr>
        <w:t>overlapping</w:t>
      </w:r>
      <w:r w:rsidR="00832415" w:rsidRPr="00215485">
        <w:rPr>
          <w:rFonts w:ascii="Arial" w:eastAsia="Times New Roman" w:hAnsi="Arial" w:cs="Arial"/>
          <w:sz w:val="24"/>
          <w:szCs w:val="24"/>
        </w:rPr>
        <w:t xml:space="preserve"> to minimise impacts on </w:t>
      </w:r>
      <w:r w:rsidR="00B7684F" w:rsidRPr="00215485">
        <w:rPr>
          <w:rFonts w:ascii="Arial" w:eastAsia="Times New Roman" w:hAnsi="Arial" w:cs="Arial"/>
          <w:sz w:val="24"/>
          <w:szCs w:val="24"/>
        </w:rPr>
        <w:t>local authorities with multiple ongoing NSIPs or Local Plan examinations</w:t>
      </w:r>
      <w:r w:rsidRPr="00215485">
        <w:rPr>
          <w:rFonts w:ascii="Arial" w:eastAsia="Times New Roman" w:hAnsi="Arial" w:cs="Arial"/>
          <w:sz w:val="24"/>
          <w:szCs w:val="24"/>
        </w:rPr>
        <w:t>.</w:t>
      </w:r>
    </w:p>
    <w:p w14:paraId="7F392D10" w14:textId="77777777" w:rsidR="00215485" w:rsidRDefault="00215485" w:rsidP="00215485">
      <w:pPr>
        <w:spacing w:after="0" w:line="280" w:lineRule="atLeast"/>
        <w:ind w:left="-284"/>
        <w:rPr>
          <w:rFonts w:ascii="Arial" w:eastAsia="Times New Roman" w:hAnsi="Arial" w:cs="Arial"/>
          <w:sz w:val="24"/>
          <w:szCs w:val="24"/>
        </w:rPr>
      </w:pPr>
    </w:p>
    <w:p w14:paraId="481F4F83" w14:textId="489AE3B5" w:rsidR="008115AE" w:rsidRDefault="009B354D" w:rsidP="00E75690">
      <w:pPr>
        <w:pStyle w:val="ListParagraph"/>
        <w:spacing w:after="0" w:line="280" w:lineRule="atLeast"/>
        <w:ind w:left="436"/>
        <w:rPr>
          <w:rFonts w:ascii="Arial" w:hAnsi="Arial" w:cs="Arial"/>
          <w:sz w:val="24"/>
          <w:szCs w:val="24"/>
        </w:rPr>
      </w:pPr>
      <w:r w:rsidRPr="00EE2EDF">
        <w:rPr>
          <w:rFonts w:ascii="Arial" w:hAnsi="Arial" w:cs="Arial"/>
          <w:sz w:val="24"/>
          <w:szCs w:val="24"/>
        </w:rPr>
        <w:t xml:space="preserve">The Inspectorate noted the potential challenges for certain local </w:t>
      </w:r>
      <w:r w:rsidR="003326AE" w:rsidRPr="00EE2EDF">
        <w:rPr>
          <w:rFonts w:ascii="Arial" w:hAnsi="Arial" w:cs="Arial"/>
          <w:sz w:val="24"/>
          <w:szCs w:val="24"/>
        </w:rPr>
        <w:t>authorities</w:t>
      </w:r>
      <w:r w:rsidRPr="00EE2EDF">
        <w:rPr>
          <w:rFonts w:ascii="Arial" w:hAnsi="Arial" w:cs="Arial"/>
          <w:sz w:val="24"/>
          <w:szCs w:val="24"/>
        </w:rPr>
        <w:t xml:space="preserve"> where there are more than one NSIP</w:t>
      </w:r>
      <w:r w:rsidR="0C95D30C" w:rsidRPr="00EE2EDF">
        <w:rPr>
          <w:rFonts w:ascii="Arial" w:hAnsi="Arial" w:cs="Arial"/>
          <w:sz w:val="24"/>
          <w:szCs w:val="24"/>
        </w:rPr>
        <w:t>, Local Plan</w:t>
      </w:r>
      <w:r w:rsidRPr="00EE2EDF">
        <w:rPr>
          <w:rFonts w:ascii="Arial" w:hAnsi="Arial" w:cs="Arial"/>
          <w:sz w:val="24"/>
          <w:szCs w:val="24"/>
        </w:rPr>
        <w:t xml:space="preserve"> or </w:t>
      </w:r>
      <w:r w:rsidR="00A76A47" w:rsidRPr="00EE2EDF">
        <w:rPr>
          <w:rFonts w:ascii="Arial" w:hAnsi="Arial" w:cs="Arial"/>
          <w:sz w:val="24"/>
          <w:szCs w:val="24"/>
        </w:rPr>
        <w:t xml:space="preserve">other planning </w:t>
      </w:r>
      <w:r w:rsidR="0C95D30C" w:rsidRPr="00EE2EDF">
        <w:rPr>
          <w:rFonts w:ascii="Arial" w:hAnsi="Arial" w:cs="Arial"/>
          <w:sz w:val="24"/>
          <w:szCs w:val="24"/>
        </w:rPr>
        <w:t>related events</w:t>
      </w:r>
      <w:r w:rsidR="00A76A47" w:rsidRPr="00EE2EDF">
        <w:rPr>
          <w:rFonts w:ascii="Arial" w:hAnsi="Arial" w:cs="Arial"/>
          <w:sz w:val="24"/>
          <w:szCs w:val="24"/>
        </w:rPr>
        <w:t xml:space="preserve"> happening at the same time as the proposed Gatwick DCO application</w:t>
      </w:r>
      <w:r w:rsidR="00F93F7E" w:rsidRPr="00EE2EDF">
        <w:rPr>
          <w:rFonts w:ascii="Arial" w:hAnsi="Arial" w:cs="Arial"/>
          <w:sz w:val="24"/>
          <w:szCs w:val="24"/>
        </w:rPr>
        <w:t>.</w:t>
      </w:r>
      <w:r w:rsidR="00F14564" w:rsidRPr="00EE2EDF">
        <w:rPr>
          <w:rFonts w:ascii="Arial" w:hAnsi="Arial" w:cs="Arial"/>
          <w:sz w:val="24"/>
          <w:szCs w:val="24"/>
        </w:rPr>
        <w:t xml:space="preserve"> </w:t>
      </w:r>
      <w:r w:rsidR="006F7EB4" w:rsidRPr="00EE2EDF">
        <w:rPr>
          <w:rFonts w:ascii="Arial" w:hAnsi="Arial" w:cs="Arial"/>
          <w:sz w:val="24"/>
          <w:szCs w:val="24"/>
        </w:rPr>
        <w:t>T</w:t>
      </w:r>
      <w:r w:rsidR="009A4067" w:rsidRPr="00EE2EDF">
        <w:rPr>
          <w:rFonts w:ascii="Arial" w:hAnsi="Arial" w:cs="Arial"/>
          <w:sz w:val="24"/>
          <w:szCs w:val="24"/>
        </w:rPr>
        <w:t>he Inspectorate will make e</w:t>
      </w:r>
      <w:r w:rsidR="00DD2BAB" w:rsidRPr="00EE2EDF">
        <w:rPr>
          <w:rFonts w:ascii="Arial" w:hAnsi="Arial" w:cs="Arial"/>
          <w:sz w:val="24"/>
          <w:szCs w:val="24"/>
        </w:rPr>
        <w:t>very effort</w:t>
      </w:r>
      <w:r w:rsidR="009A4067" w:rsidRPr="00EE2EDF">
        <w:rPr>
          <w:rFonts w:ascii="Arial" w:hAnsi="Arial" w:cs="Arial"/>
          <w:sz w:val="24"/>
          <w:szCs w:val="24"/>
        </w:rPr>
        <w:t xml:space="preserve"> from an operational perspective to avoid direct clashes where it can</w:t>
      </w:r>
      <w:r w:rsidR="007F380C">
        <w:rPr>
          <w:rFonts w:ascii="Arial" w:hAnsi="Arial" w:cs="Arial"/>
          <w:sz w:val="24"/>
          <w:szCs w:val="24"/>
        </w:rPr>
        <w:t>,</w:t>
      </w:r>
      <w:r w:rsidR="009A4067" w:rsidRPr="00EE2EDF">
        <w:rPr>
          <w:rFonts w:ascii="Arial" w:hAnsi="Arial" w:cs="Arial"/>
          <w:sz w:val="24"/>
          <w:szCs w:val="24"/>
        </w:rPr>
        <w:t xml:space="preserve"> however t</w:t>
      </w:r>
      <w:r w:rsidR="00243C5E" w:rsidRPr="00EE2EDF">
        <w:rPr>
          <w:rFonts w:ascii="Arial" w:hAnsi="Arial" w:cs="Arial"/>
          <w:sz w:val="24"/>
          <w:szCs w:val="24"/>
        </w:rPr>
        <w:t xml:space="preserve">he Inspectorate is </w:t>
      </w:r>
      <w:r w:rsidR="00F14564" w:rsidRPr="00EE2EDF">
        <w:rPr>
          <w:rFonts w:ascii="Arial" w:hAnsi="Arial" w:cs="Arial"/>
          <w:sz w:val="24"/>
          <w:szCs w:val="24"/>
        </w:rPr>
        <w:t xml:space="preserve">required to </w:t>
      </w:r>
      <w:r w:rsidR="00243C5E" w:rsidRPr="00EE2EDF">
        <w:rPr>
          <w:rFonts w:ascii="Arial" w:hAnsi="Arial" w:cs="Arial"/>
          <w:sz w:val="24"/>
          <w:szCs w:val="24"/>
        </w:rPr>
        <w:t xml:space="preserve">adhere to the PA2008 </w:t>
      </w:r>
      <w:r w:rsidR="00F14564" w:rsidRPr="00EE2EDF">
        <w:rPr>
          <w:rFonts w:ascii="Arial" w:hAnsi="Arial" w:cs="Arial"/>
          <w:sz w:val="24"/>
          <w:szCs w:val="24"/>
        </w:rPr>
        <w:t xml:space="preserve">statutory timescales </w:t>
      </w:r>
      <w:r w:rsidR="00243C5E" w:rsidRPr="00EE2EDF">
        <w:rPr>
          <w:rFonts w:ascii="Arial" w:hAnsi="Arial" w:cs="Arial"/>
          <w:sz w:val="24"/>
          <w:szCs w:val="24"/>
        </w:rPr>
        <w:t>and</w:t>
      </w:r>
      <w:r w:rsidR="00F45982" w:rsidRPr="00EE2EDF">
        <w:rPr>
          <w:rFonts w:ascii="Arial" w:hAnsi="Arial" w:cs="Arial"/>
          <w:sz w:val="24"/>
          <w:szCs w:val="24"/>
        </w:rPr>
        <w:t xml:space="preserve"> </w:t>
      </w:r>
      <w:r w:rsidR="00243C5E" w:rsidRPr="00EE2EDF">
        <w:rPr>
          <w:rFonts w:ascii="Arial" w:hAnsi="Arial" w:cs="Arial"/>
          <w:sz w:val="24"/>
          <w:szCs w:val="24"/>
        </w:rPr>
        <w:t xml:space="preserve">therefore </w:t>
      </w:r>
      <w:r w:rsidR="00E9290F" w:rsidRPr="00EE2EDF">
        <w:rPr>
          <w:rFonts w:ascii="Arial" w:hAnsi="Arial" w:cs="Arial"/>
          <w:sz w:val="24"/>
          <w:szCs w:val="24"/>
        </w:rPr>
        <w:t>it</w:t>
      </w:r>
      <w:r w:rsidR="008C573B" w:rsidRPr="00EE2EDF">
        <w:rPr>
          <w:rFonts w:ascii="Arial" w:hAnsi="Arial" w:cs="Arial"/>
          <w:sz w:val="24"/>
          <w:szCs w:val="24"/>
        </w:rPr>
        <w:t xml:space="preserve"> is</w:t>
      </w:r>
      <w:r w:rsidR="00E9290F" w:rsidRPr="00EE2EDF">
        <w:rPr>
          <w:rFonts w:ascii="Arial" w:hAnsi="Arial" w:cs="Arial"/>
          <w:sz w:val="24"/>
          <w:szCs w:val="24"/>
        </w:rPr>
        <w:t xml:space="preserve"> not</w:t>
      </w:r>
      <w:r w:rsidR="005D04D3" w:rsidRPr="00EE2EDF">
        <w:rPr>
          <w:rFonts w:ascii="Arial" w:hAnsi="Arial" w:cs="Arial"/>
          <w:sz w:val="24"/>
          <w:szCs w:val="24"/>
        </w:rPr>
        <w:t xml:space="preserve"> possible to stagger such </w:t>
      </w:r>
      <w:r w:rsidR="007F380C">
        <w:rPr>
          <w:rFonts w:ascii="Arial" w:hAnsi="Arial" w:cs="Arial"/>
          <w:sz w:val="24"/>
          <w:szCs w:val="24"/>
        </w:rPr>
        <w:t>E</w:t>
      </w:r>
      <w:r w:rsidR="00676562" w:rsidRPr="00EE2EDF">
        <w:rPr>
          <w:rFonts w:ascii="Arial" w:hAnsi="Arial" w:cs="Arial"/>
          <w:sz w:val="24"/>
          <w:szCs w:val="24"/>
        </w:rPr>
        <w:t>xaminations</w:t>
      </w:r>
      <w:r w:rsidR="00DD2BAB" w:rsidRPr="00EE2EDF">
        <w:rPr>
          <w:rFonts w:ascii="Arial" w:hAnsi="Arial" w:cs="Arial"/>
          <w:sz w:val="24"/>
          <w:szCs w:val="24"/>
        </w:rPr>
        <w:t xml:space="preserve">. </w:t>
      </w:r>
      <w:r w:rsidR="003326AE" w:rsidRPr="00EE2EDF">
        <w:rPr>
          <w:rFonts w:ascii="Arial" w:hAnsi="Arial" w:cs="Arial"/>
          <w:sz w:val="24"/>
          <w:szCs w:val="24"/>
        </w:rPr>
        <w:t>Local authorities were advised to</w:t>
      </w:r>
      <w:r w:rsidR="009F72C3" w:rsidRPr="00EE2EDF">
        <w:rPr>
          <w:rFonts w:ascii="Arial" w:hAnsi="Arial" w:cs="Arial"/>
          <w:sz w:val="24"/>
          <w:szCs w:val="24"/>
        </w:rPr>
        <w:t xml:space="preserve"> raise any specific concerns about proposed timetables </w:t>
      </w:r>
      <w:r w:rsidR="003326AE" w:rsidRPr="00EE2EDF">
        <w:rPr>
          <w:rFonts w:ascii="Arial" w:hAnsi="Arial" w:cs="Arial"/>
          <w:sz w:val="24"/>
          <w:szCs w:val="24"/>
        </w:rPr>
        <w:t>on</w:t>
      </w:r>
      <w:r w:rsidR="009F72C3" w:rsidRPr="00EE2EDF">
        <w:rPr>
          <w:rFonts w:ascii="Arial" w:hAnsi="Arial" w:cs="Arial"/>
          <w:sz w:val="24"/>
          <w:szCs w:val="24"/>
        </w:rPr>
        <w:t xml:space="preserve"> specific projects</w:t>
      </w:r>
      <w:r w:rsidR="006603BE" w:rsidRPr="00EE2EDF">
        <w:rPr>
          <w:rFonts w:ascii="Arial" w:hAnsi="Arial" w:cs="Arial"/>
          <w:sz w:val="24"/>
          <w:szCs w:val="24"/>
        </w:rPr>
        <w:t xml:space="preserve"> </w:t>
      </w:r>
      <w:r w:rsidR="00DD2BAB" w:rsidRPr="00EE2EDF">
        <w:rPr>
          <w:rFonts w:ascii="Arial" w:hAnsi="Arial" w:cs="Arial"/>
          <w:sz w:val="24"/>
          <w:szCs w:val="24"/>
        </w:rPr>
        <w:t xml:space="preserve">early on </w:t>
      </w:r>
      <w:r w:rsidR="006603BE" w:rsidRPr="00EE2EDF">
        <w:rPr>
          <w:rFonts w:ascii="Arial" w:hAnsi="Arial" w:cs="Arial"/>
          <w:sz w:val="24"/>
          <w:szCs w:val="24"/>
        </w:rPr>
        <w:t xml:space="preserve">with </w:t>
      </w:r>
      <w:r w:rsidR="007F6178" w:rsidRPr="00EE2EDF">
        <w:rPr>
          <w:rFonts w:ascii="Arial" w:hAnsi="Arial" w:cs="Arial"/>
          <w:sz w:val="24"/>
          <w:szCs w:val="24"/>
        </w:rPr>
        <w:t>any relevant</w:t>
      </w:r>
      <w:r w:rsidR="003370BB" w:rsidRPr="00EE2EDF">
        <w:rPr>
          <w:rFonts w:ascii="Arial" w:hAnsi="Arial" w:cs="Arial"/>
          <w:sz w:val="24"/>
          <w:szCs w:val="24"/>
        </w:rPr>
        <w:t xml:space="preserve"> Examining Authority </w:t>
      </w:r>
      <w:r w:rsidR="00E94432" w:rsidRPr="00EE2EDF">
        <w:rPr>
          <w:rFonts w:ascii="Arial" w:hAnsi="Arial" w:cs="Arial"/>
          <w:sz w:val="24"/>
          <w:szCs w:val="24"/>
        </w:rPr>
        <w:t xml:space="preserve">or </w:t>
      </w:r>
      <w:r w:rsidR="003370BB" w:rsidRPr="00EE2EDF">
        <w:rPr>
          <w:rFonts w:ascii="Arial" w:hAnsi="Arial" w:cs="Arial"/>
          <w:sz w:val="24"/>
          <w:szCs w:val="24"/>
        </w:rPr>
        <w:t>Inspector</w:t>
      </w:r>
      <w:r w:rsidR="00E94432" w:rsidRPr="00EE2EDF">
        <w:rPr>
          <w:rFonts w:ascii="Arial" w:hAnsi="Arial" w:cs="Arial"/>
          <w:sz w:val="24"/>
          <w:szCs w:val="24"/>
        </w:rPr>
        <w:t xml:space="preserve">(s) </w:t>
      </w:r>
      <w:r w:rsidR="0C95D30C" w:rsidRPr="00EE2EDF">
        <w:rPr>
          <w:rFonts w:ascii="Arial" w:hAnsi="Arial" w:cs="Arial"/>
          <w:sz w:val="24"/>
          <w:szCs w:val="24"/>
        </w:rPr>
        <w:t>carrying out other P</w:t>
      </w:r>
      <w:r w:rsidR="002D57B7">
        <w:rPr>
          <w:rFonts w:ascii="Arial" w:hAnsi="Arial" w:cs="Arial"/>
          <w:sz w:val="24"/>
          <w:szCs w:val="24"/>
        </w:rPr>
        <w:t>lanning Inspectorate</w:t>
      </w:r>
      <w:r w:rsidR="0C95D30C" w:rsidRPr="00EE2EDF">
        <w:rPr>
          <w:rFonts w:ascii="Arial" w:hAnsi="Arial" w:cs="Arial"/>
          <w:sz w:val="24"/>
          <w:szCs w:val="24"/>
        </w:rPr>
        <w:t xml:space="preserve"> work.</w:t>
      </w:r>
    </w:p>
    <w:p w14:paraId="284BFAB9" w14:textId="77777777" w:rsidR="000B1272" w:rsidRDefault="000B1272" w:rsidP="000B1272">
      <w:pPr>
        <w:spacing w:after="0" w:line="280" w:lineRule="atLeast"/>
        <w:rPr>
          <w:rFonts w:ascii="Arial" w:eastAsia="Times New Roman" w:hAnsi="Arial" w:cs="Arial"/>
          <w:sz w:val="28"/>
          <w:szCs w:val="28"/>
        </w:rPr>
      </w:pPr>
    </w:p>
    <w:p w14:paraId="3D8729AC" w14:textId="77777777" w:rsidR="000B1272" w:rsidRDefault="000B1272" w:rsidP="000B1272">
      <w:pPr>
        <w:spacing w:after="0" w:line="280" w:lineRule="atLeast"/>
        <w:rPr>
          <w:rFonts w:ascii="Arial" w:eastAsia="Times New Roman" w:hAnsi="Arial" w:cs="Arial"/>
          <w:sz w:val="28"/>
          <w:szCs w:val="28"/>
        </w:rPr>
      </w:pPr>
    </w:p>
    <w:p w14:paraId="06D7F4FA" w14:textId="05DE559D" w:rsidR="000B1272" w:rsidRPr="000B1272" w:rsidRDefault="000B1272" w:rsidP="000B1272">
      <w:pPr>
        <w:spacing w:after="0" w:line="280" w:lineRule="atLeast"/>
        <w:rPr>
          <w:rFonts w:ascii="Arial" w:eastAsia="Times New Roman" w:hAnsi="Arial" w:cs="Arial"/>
          <w:sz w:val="28"/>
          <w:szCs w:val="28"/>
        </w:rPr>
        <w:sectPr w:rsidR="000B1272" w:rsidRPr="000B1272" w:rsidSect="009464FD">
          <w:headerReference w:type="default" r:id="rId15"/>
          <w:type w:val="continuous"/>
          <w:pgSz w:w="11906" w:h="16838"/>
          <w:pgMar w:top="851" w:right="1134" w:bottom="851" w:left="1134" w:header="709" w:footer="709" w:gutter="0"/>
          <w:cols w:space="708"/>
          <w:docGrid w:linePitch="360"/>
        </w:sectPr>
      </w:pPr>
    </w:p>
    <w:p w14:paraId="5BE2E1D5" w14:textId="48C8F70C" w:rsidR="008258E9" w:rsidRPr="008B3939" w:rsidRDefault="008258E9" w:rsidP="00D33321">
      <w:pPr>
        <w:jc w:val="right"/>
        <w:rPr>
          <w:rFonts w:eastAsia="Times New Roman" w:cs="Times New Roman"/>
          <w:b/>
        </w:rPr>
      </w:pPr>
      <w:r w:rsidRPr="007365DC">
        <w:rPr>
          <w:rFonts w:eastAsia="Times New Roman" w:cs="Times New Roman"/>
          <w:b/>
          <w:sz w:val="24"/>
        </w:rPr>
        <w:lastRenderedPageBreak/>
        <w:t>Annex A</w:t>
      </w:r>
    </w:p>
    <w:p w14:paraId="29FE9613" w14:textId="77777777" w:rsidR="008B3939" w:rsidRDefault="008B3939"/>
    <w:sectPr w:rsidR="008B3939" w:rsidSect="002D012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29532" w14:textId="77777777" w:rsidR="002E3E19" w:rsidRDefault="002E3E19" w:rsidP="008B3939">
      <w:pPr>
        <w:spacing w:after="0" w:line="240" w:lineRule="auto"/>
      </w:pPr>
      <w:r>
        <w:separator/>
      </w:r>
    </w:p>
  </w:endnote>
  <w:endnote w:type="continuationSeparator" w:id="0">
    <w:p w14:paraId="442C38BB" w14:textId="77777777" w:rsidR="002E3E19" w:rsidRDefault="002E3E19" w:rsidP="008B3939">
      <w:pPr>
        <w:spacing w:after="0" w:line="240" w:lineRule="auto"/>
      </w:pPr>
      <w:r>
        <w:continuationSeparator/>
      </w:r>
    </w:p>
  </w:endnote>
  <w:endnote w:type="continuationNotice" w:id="1">
    <w:p w14:paraId="7EE29073" w14:textId="77777777" w:rsidR="002E3E19" w:rsidRDefault="002E3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914411"/>
      <w:docPartObj>
        <w:docPartGallery w:val="Page Numbers (Bottom of Page)"/>
        <w:docPartUnique/>
      </w:docPartObj>
    </w:sdtPr>
    <w:sdtEndPr>
      <w:rPr>
        <w:noProof/>
      </w:rPr>
    </w:sdtEndPr>
    <w:sdtContent>
      <w:p w14:paraId="32C959BF" w14:textId="77777777" w:rsidR="00B32DD8" w:rsidRDefault="00B32DD8">
        <w:pPr>
          <w:pStyle w:val="Footer"/>
          <w:jc w:val="center"/>
        </w:pPr>
        <w:r>
          <w:fldChar w:fldCharType="begin"/>
        </w:r>
        <w:r>
          <w:instrText xml:space="preserve"> PAGE   \* MERGEFORMAT </w:instrText>
        </w:r>
        <w:r>
          <w:fldChar w:fldCharType="separate"/>
        </w:r>
        <w:r w:rsidR="00594363">
          <w:rPr>
            <w:noProof/>
          </w:rPr>
          <w:t>1</w:t>
        </w:r>
        <w:r>
          <w:rPr>
            <w:noProof/>
          </w:rPr>
          <w:fldChar w:fldCharType="end"/>
        </w:r>
      </w:p>
    </w:sdtContent>
  </w:sdt>
  <w:p w14:paraId="7184B499" w14:textId="77777777" w:rsidR="00E52B1C" w:rsidRDefault="00E52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F4C65" w14:textId="77777777" w:rsidR="002E3E19" w:rsidRDefault="002E3E19" w:rsidP="008B3939">
      <w:pPr>
        <w:spacing w:after="0" w:line="240" w:lineRule="auto"/>
      </w:pPr>
      <w:r>
        <w:separator/>
      </w:r>
    </w:p>
  </w:footnote>
  <w:footnote w:type="continuationSeparator" w:id="0">
    <w:p w14:paraId="04B3E48C" w14:textId="77777777" w:rsidR="002E3E19" w:rsidRDefault="002E3E19" w:rsidP="008B3939">
      <w:pPr>
        <w:spacing w:after="0" w:line="240" w:lineRule="auto"/>
      </w:pPr>
      <w:r>
        <w:continuationSeparator/>
      </w:r>
    </w:p>
  </w:footnote>
  <w:footnote w:type="continuationNotice" w:id="1">
    <w:p w14:paraId="0FF5EEDC" w14:textId="77777777" w:rsidR="002E3E19" w:rsidRDefault="002E3E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90B2" w14:textId="1CAC2788" w:rsidR="008B3939" w:rsidRDefault="008B3939" w:rsidP="002E3E79">
    <w:pPr>
      <w:pStyle w:val="Header"/>
      <w:tabs>
        <w:tab w:val="clear" w:pos="9026"/>
        <w:tab w:val="right" w:pos="9356"/>
      </w:tabs>
      <w:ind w:left="-284" w:right="-472"/>
    </w:pPr>
    <w:r>
      <w:rPr>
        <w:noProof/>
        <w:lang w:eastAsia="en-GB"/>
      </w:rPr>
      <w:drawing>
        <wp:inline distT="0" distB="0" distL="0" distR="0" wp14:anchorId="666B2D3A" wp14:editId="38B2FAA5">
          <wp:extent cx="2998381" cy="313687"/>
          <wp:effectExtent l="0" t="0" r="0" b="0"/>
          <wp:docPr id="5" name="Picture 5" descr="Digital PINS logo (A4 s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 PINS logo (A4 siz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8032" cy="313651"/>
                  </a:xfrm>
                  <a:prstGeom prst="rect">
                    <a:avLst/>
                  </a:prstGeom>
                  <a:noFill/>
                  <a:ln>
                    <a:noFill/>
                  </a:ln>
                </pic:spPr>
              </pic:pic>
            </a:graphicData>
          </a:graphic>
        </wp:inline>
      </w:drawing>
    </w:r>
  </w:p>
  <w:p w14:paraId="46B9E33E" w14:textId="77777777" w:rsidR="002D0127" w:rsidRDefault="002D0127" w:rsidP="002E3E79">
    <w:pPr>
      <w:pStyle w:val="Header"/>
      <w:tabs>
        <w:tab w:val="clear" w:pos="9026"/>
        <w:tab w:val="right" w:pos="9356"/>
      </w:tabs>
      <w:ind w:left="-284" w:right="-47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9717" w14:textId="0445C9EE" w:rsidR="009464FD" w:rsidRDefault="009464FD" w:rsidP="002E3E79">
    <w:pPr>
      <w:pStyle w:val="Header"/>
      <w:tabs>
        <w:tab w:val="clear" w:pos="9026"/>
        <w:tab w:val="right" w:pos="9356"/>
      </w:tabs>
      <w:ind w:left="-284" w:right="-472"/>
    </w:pPr>
  </w:p>
  <w:p w14:paraId="4587FA76" w14:textId="77777777" w:rsidR="009464FD" w:rsidRDefault="009464FD" w:rsidP="002E3E79">
    <w:pPr>
      <w:pStyle w:val="Header"/>
      <w:tabs>
        <w:tab w:val="clear" w:pos="9026"/>
        <w:tab w:val="right" w:pos="9356"/>
      </w:tabs>
      <w:ind w:left="-284" w:right="-47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E5E"/>
    <w:multiLevelType w:val="hybridMultilevel"/>
    <w:tmpl w:val="62D28A00"/>
    <w:lvl w:ilvl="0" w:tplc="ED4C16D6">
      <w:start w:val="1"/>
      <w:numFmt w:val="decimal"/>
      <w:lvlText w:val="%1."/>
      <w:lvlJc w:val="left"/>
      <w:pPr>
        <w:ind w:left="76" w:hanging="360"/>
      </w:pPr>
      <w:rPr>
        <w:rFonts w:hint="default"/>
      </w:rPr>
    </w:lvl>
    <w:lvl w:ilvl="1" w:tplc="08090019">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1714F8B"/>
    <w:multiLevelType w:val="hybridMultilevel"/>
    <w:tmpl w:val="A29A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F49C0"/>
    <w:multiLevelType w:val="hybridMultilevel"/>
    <w:tmpl w:val="1CF42C1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37B14C2F"/>
    <w:multiLevelType w:val="hybridMultilevel"/>
    <w:tmpl w:val="F1FE5FE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D306085"/>
    <w:multiLevelType w:val="hybridMultilevel"/>
    <w:tmpl w:val="D04A4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1577656">
    <w:abstractNumId w:val="1"/>
  </w:num>
  <w:num w:numId="2" w16cid:durableId="1462260026">
    <w:abstractNumId w:val="3"/>
  </w:num>
  <w:num w:numId="3" w16cid:durableId="343626920">
    <w:abstractNumId w:val="0"/>
  </w:num>
  <w:num w:numId="4" w16cid:durableId="1666547533">
    <w:abstractNumId w:val="4"/>
  </w:num>
  <w:num w:numId="5" w16cid:durableId="19195605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39"/>
    <w:rsid w:val="0000144B"/>
    <w:rsid w:val="00005478"/>
    <w:rsid w:val="00010384"/>
    <w:rsid w:val="00010748"/>
    <w:rsid w:val="0003426C"/>
    <w:rsid w:val="000345B9"/>
    <w:rsid w:val="00040765"/>
    <w:rsid w:val="00047BA1"/>
    <w:rsid w:val="0006275B"/>
    <w:rsid w:val="00063707"/>
    <w:rsid w:val="00065BB1"/>
    <w:rsid w:val="00066A8C"/>
    <w:rsid w:val="0006729A"/>
    <w:rsid w:val="0008004A"/>
    <w:rsid w:val="00085A56"/>
    <w:rsid w:val="00087679"/>
    <w:rsid w:val="00090AD5"/>
    <w:rsid w:val="0009342F"/>
    <w:rsid w:val="00094AF4"/>
    <w:rsid w:val="000A29FE"/>
    <w:rsid w:val="000A4FE6"/>
    <w:rsid w:val="000A6109"/>
    <w:rsid w:val="000A7FD9"/>
    <w:rsid w:val="000B0470"/>
    <w:rsid w:val="000B1272"/>
    <w:rsid w:val="000B2B72"/>
    <w:rsid w:val="000B4073"/>
    <w:rsid w:val="000B7616"/>
    <w:rsid w:val="000C3602"/>
    <w:rsid w:val="000C580F"/>
    <w:rsid w:val="000D18A3"/>
    <w:rsid w:val="000D6FF6"/>
    <w:rsid w:val="000E0732"/>
    <w:rsid w:val="000F0082"/>
    <w:rsid w:val="000F46F1"/>
    <w:rsid w:val="00101EFC"/>
    <w:rsid w:val="00102CCD"/>
    <w:rsid w:val="00114D10"/>
    <w:rsid w:val="001244D8"/>
    <w:rsid w:val="0013003D"/>
    <w:rsid w:val="00131FDB"/>
    <w:rsid w:val="00134CC9"/>
    <w:rsid w:val="001404C5"/>
    <w:rsid w:val="0014284F"/>
    <w:rsid w:val="00153372"/>
    <w:rsid w:val="00156521"/>
    <w:rsid w:val="00156C82"/>
    <w:rsid w:val="001640EF"/>
    <w:rsid w:val="00171243"/>
    <w:rsid w:val="001773A4"/>
    <w:rsid w:val="00180773"/>
    <w:rsid w:val="001839E9"/>
    <w:rsid w:val="00183F18"/>
    <w:rsid w:val="00184E85"/>
    <w:rsid w:val="00190BE9"/>
    <w:rsid w:val="001A58AA"/>
    <w:rsid w:val="001B69E2"/>
    <w:rsid w:val="001B7CDB"/>
    <w:rsid w:val="001C3242"/>
    <w:rsid w:val="001C5160"/>
    <w:rsid w:val="001D67F0"/>
    <w:rsid w:val="001D7641"/>
    <w:rsid w:val="001E0B86"/>
    <w:rsid w:val="001F43EF"/>
    <w:rsid w:val="00207E6C"/>
    <w:rsid w:val="00215485"/>
    <w:rsid w:val="00217DB7"/>
    <w:rsid w:val="002316C6"/>
    <w:rsid w:val="00242013"/>
    <w:rsid w:val="0024362D"/>
    <w:rsid w:val="00243C5E"/>
    <w:rsid w:val="00246BD8"/>
    <w:rsid w:val="002548EE"/>
    <w:rsid w:val="00255190"/>
    <w:rsid w:val="00264CD7"/>
    <w:rsid w:val="00265E45"/>
    <w:rsid w:val="002666CC"/>
    <w:rsid w:val="00271CAD"/>
    <w:rsid w:val="00273899"/>
    <w:rsid w:val="002752A3"/>
    <w:rsid w:val="002760AD"/>
    <w:rsid w:val="00291CA2"/>
    <w:rsid w:val="00294E34"/>
    <w:rsid w:val="0029522D"/>
    <w:rsid w:val="002960E8"/>
    <w:rsid w:val="002A0234"/>
    <w:rsid w:val="002A5990"/>
    <w:rsid w:val="002A61B0"/>
    <w:rsid w:val="002B11DF"/>
    <w:rsid w:val="002C44E3"/>
    <w:rsid w:val="002D0127"/>
    <w:rsid w:val="002D01DD"/>
    <w:rsid w:val="002D4E45"/>
    <w:rsid w:val="002D57B7"/>
    <w:rsid w:val="002E24E0"/>
    <w:rsid w:val="002E3E19"/>
    <w:rsid w:val="002E3E79"/>
    <w:rsid w:val="002E4486"/>
    <w:rsid w:val="002E5097"/>
    <w:rsid w:val="002F466B"/>
    <w:rsid w:val="00305C24"/>
    <w:rsid w:val="00307DCA"/>
    <w:rsid w:val="00325FE8"/>
    <w:rsid w:val="003326AE"/>
    <w:rsid w:val="00332A1B"/>
    <w:rsid w:val="00334561"/>
    <w:rsid w:val="00336586"/>
    <w:rsid w:val="003370BB"/>
    <w:rsid w:val="00341B2A"/>
    <w:rsid w:val="00344371"/>
    <w:rsid w:val="003444D0"/>
    <w:rsid w:val="00346D2C"/>
    <w:rsid w:val="00356B4E"/>
    <w:rsid w:val="003579D1"/>
    <w:rsid w:val="003622F8"/>
    <w:rsid w:val="00366E21"/>
    <w:rsid w:val="003711D7"/>
    <w:rsid w:val="00374F2D"/>
    <w:rsid w:val="00377968"/>
    <w:rsid w:val="003826C8"/>
    <w:rsid w:val="00382F97"/>
    <w:rsid w:val="0038480C"/>
    <w:rsid w:val="0038555F"/>
    <w:rsid w:val="003947B6"/>
    <w:rsid w:val="003A2F93"/>
    <w:rsid w:val="003A6510"/>
    <w:rsid w:val="003B513B"/>
    <w:rsid w:val="003B6AD7"/>
    <w:rsid w:val="003C4A87"/>
    <w:rsid w:val="003C56CE"/>
    <w:rsid w:val="003C5B2C"/>
    <w:rsid w:val="003D2221"/>
    <w:rsid w:val="003D684E"/>
    <w:rsid w:val="003E1E90"/>
    <w:rsid w:val="003E3731"/>
    <w:rsid w:val="003E41EF"/>
    <w:rsid w:val="003E480C"/>
    <w:rsid w:val="003E5056"/>
    <w:rsid w:val="003E5110"/>
    <w:rsid w:val="003E7808"/>
    <w:rsid w:val="003F5B28"/>
    <w:rsid w:val="003F5BB3"/>
    <w:rsid w:val="00403763"/>
    <w:rsid w:val="0040745D"/>
    <w:rsid w:val="0041030F"/>
    <w:rsid w:val="00411612"/>
    <w:rsid w:val="0041405E"/>
    <w:rsid w:val="004160AD"/>
    <w:rsid w:val="004250FB"/>
    <w:rsid w:val="004324F6"/>
    <w:rsid w:val="0044264F"/>
    <w:rsid w:val="00447421"/>
    <w:rsid w:val="00447886"/>
    <w:rsid w:val="004524E7"/>
    <w:rsid w:val="00456677"/>
    <w:rsid w:val="00457781"/>
    <w:rsid w:val="0046020A"/>
    <w:rsid w:val="00460E5C"/>
    <w:rsid w:val="00461EE7"/>
    <w:rsid w:val="00462481"/>
    <w:rsid w:val="00463471"/>
    <w:rsid w:val="00470F08"/>
    <w:rsid w:val="004834D8"/>
    <w:rsid w:val="004839CE"/>
    <w:rsid w:val="0049213A"/>
    <w:rsid w:val="004A037E"/>
    <w:rsid w:val="004A0490"/>
    <w:rsid w:val="004A0E87"/>
    <w:rsid w:val="004A15EA"/>
    <w:rsid w:val="004A263B"/>
    <w:rsid w:val="004A379E"/>
    <w:rsid w:val="004A66DD"/>
    <w:rsid w:val="004B5526"/>
    <w:rsid w:val="004B6931"/>
    <w:rsid w:val="004C2E42"/>
    <w:rsid w:val="004C6226"/>
    <w:rsid w:val="004C7202"/>
    <w:rsid w:val="004D2A8C"/>
    <w:rsid w:val="004D3123"/>
    <w:rsid w:val="004E4F1C"/>
    <w:rsid w:val="004E7A3F"/>
    <w:rsid w:val="00500A86"/>
    <w:rsid w:val="00507326"/>
    <w:rsid w:val="00511A92"/>
    <w:rsid w:val="005147BC"/>
    <w:rsid w:val="005165C3"/>
    <w:rsid w:val="00517904"/>
    <w:rsid w:val="00523111"/>
    <w:rsid w:val="00523EED"/>
    <w:rsid w:val="00523F90"/>
    <w:rsid w:val="005368E3"/>
    <w:rsid w:val="0054518D"/>
    <w:rsid w:val="0055376F"/>
    <w:rsid w:val="00564806"/>
    <w:rsid w:val="00565257"/>
    <w:rsid w:val="0056680B"/>
    <w:rsid w:val="00567D1E"/>
    <w:rsid w:val="00570B42"/>
    <w:rsid w:val="00574EB9"/>
    <w:rsid w:val="005756CA"/>
    <w:rsid w:val="00577836"/>
    <w:rsid w:val="00584412"/>
    <w:rsid w:val="0058574B"/>
    <w:rsid w:val="00586F42"/>
    <w:rsid w:val="005913CC"/>
    <w:rsid w:val="00594363"/>
    <w:rsid w:val="005A258E"/>
    <w:rsid w:val="005A6D7A"/>
    <w:rsid w:val="005B6074"/>
    <w:rsid w:val="005C1D50"/>
    <w:rsid w:val="005C569A"/>
    <w:rsid w:val="005D04D3"/>
    <w:rsid w:val="005D48D9"/>
    <w:rsid w:val="005D5968"/>
    <w:rsid w:val="005E1C94"/>
    <w:rsid w:val="005E370C"/>
    <w:rsid w:val="005F289F"/>
    <w:rsid w:val="005F6183"/>
    <w:rsid w:val="0060113F"/>
    <w:rsid w:val="0060119A"/>
    <w:rsid w:val="00602BBC"/>
    <w:rsid w:val="00603BA6"/>
    <w:rsid w:val="00616CBD"/>
    <w:rsid w:val="00616F1F"/>
    <w:rsid w:val="00616F5E"/>
    <w:rsid w:val="006173A9"/>
    <w:rsid w:val="00620B52"/>
    <w:rsid w:val="00623788"/>
    <w:rsid w:val="00630458"/>
    <w:rsid w:val="006305E7"/>
    <w:rsid w:val="00634996"/>
    <w:rsid w:val="00636FD1"/>
    <w:rsid w:val="00641CA0"/>
    <w:rsid w:val="00651E06"/>
    <w:rsid w:val="00651F69"/>
    <w:rsid w:val="0065218D"/>
    <w:rsid w:val="0065269E"/>
    <w:rsid w:val="006603BE"/>
    <w:rsid w:val="00662885"/>
    <w:rsid w:val="006713E8"/>
    <w:rsid w:val="00673091"/>
    <w:rsid w:val="00676562"/>
    <w:rsid w:val="006833A1"/>
    <w:rsid w:val="00686D22"/>
    <w:rsid w:val="00687549"/>
    <w:rsid w:val="0069323E"/>
    <w:rsid w:val="00694988"/>
    <w:rsid w:val="006A2FE5"/>
    <w:rsid w:val="006A4543"/>
    <w:rsid w:val="006A755F"/>
    <w:rsid w:val="006B2EAA"/>
    <w:rsid w:val="006B3BC9"/>
    <w:rsid w:val="006B4FA6"/>
    <w:rsid w:val="006C0999"/>
    <w:rsid w:val="006D035C"/>
    <w:rsid w:val="006D4616"/>
    <w:rsid w:val="006D7E32"/>
    <w:rsid w:val="006E69C2"/>
    <w:rsid w:val="006F13D0"/>
    <w:rsid w:val="006F7EB4"/>
    <w:rsid w:val="00704414"/>
    <w:rsid w:val="007173D4"/>
    <w:rsid w:val="00717C5E"/>
    <w:rsid w:val="00720B4E"/>
    <w:rsid w:val="00727F23"/>
    <w:rsid w:val="0073068F"/>
    <w:rsid w:val="007337AF"/>
    <w:rsid w:val="00735C14"/>
    <w:rsid w:val="007365DC"/>
    <w:rsid w:val="0074068C"/>
    <w:rsid w:val="007445CC"/>
    <w:rsid w:val="00747BEC"/>
    <w:rsid w:val="00747C87"/>
    <w:rsid w:val="00747D04"/>
    <w:rsid w:val="0075693C"/>
    <w:rsid w:val="00760CAC"/>
    <w:rsid w:val="00761D4C"/>
    <w:rsid w:val="00762FAD"/>
    <w:rsid w:val="007763EB"/>
    <w:rsid w:val="00787DB2"/>
    <w:rsid w:val="00790A39"/>
    <w:rsid w:val="007922A9"/>
    <w:rsid w:val="00794FE9"/>
    <w:rsid w:val="007A32B2"/>
    <w:rsid w:val="007A6889"/>
    <w:rsid w:val="007B24AF"/>
    <w:rsid w:val="007B3FFB"/>
    <w:rsid w:val="007B4591"/>
    <w:rsid w:val="007B7417"/>
    <w:rsid w:val="007C597B"/>
    <w:rsid w:val="007D6024"/>
    <w:rsid w:val="007D6C9A"/>
    <w:rsid w:val="007E32DF"/>
    <w:rsid w:val="007E5DD7"/>
    <w:rsid w:val="007E7098"/>
    <w:rsid w:val="007F03AF"/>
    <w:rsid w:val="007F12BC"/>
    <w:rsid w:val="007F27DE"/>
    <w:rsid w:val="007F380C"/>
    <w:rsid w:val="007F3BA4"/>
    <w:rsid w:val="007F50CC"/>
    <w:rsid w:val="007F6178"/>
    <w:rsid w:val="007F7946"/>
    <w:rsid w:val="007F798B"/>
    <w:rsid w:val="008115AE"/>
    <w:rsid w:val="00811835"/>
    <w:rsid w:val="0082289C"/>
    <w:rsid w:val="00822FD6"/>
    <w:rsid w:val="00823359"/>
    <w:rsid w:val="00825201"/>
    <w:rsid w:val="008258E9"/>
    <w:rsid w:val="008265D7"/>
    <w:rsid w:val="00832415"/>
    <w:rsid w:val="0083424C"/>
    <w:rsid w:val="00835E17"/>
    <w:rsid w:val="00850A53"/>
    <w:rsid w:val="00854454"/>
    <w:rsid w:val="008548AA"/>
    <w:rsid w:val="00860B3F"/>
    <w:rsid w:val="00873F4C"/>
    <w:rsid w:val="0087720C"/>
    <w:rsid w:val="00880701"/>
    <w:rsid w:val="008975BB"/>
    <w:rsid w:val="008B282D"/>
    <w:rsid w:val="008B3939"/>
    <w:rsid w:val="008C573B"/>
    <w:rsid w:val="008C59F5"/>
    <w:rsid w:val="008C72AA"/>
    <w:rsid w:val="008D4700"/>
    <w:rsid w:val="008D4D7D"/>
    <w:rsid w:val="008E1769"/>
    <w:rsid w:val="008E552B"/>
    <w:rsid w:val="008F18FB"/>
    <w:rsid w:val="008F3E4E"/>
    <w:rsid w:val="00901B49"/>
    <w:rsid w:val="009040DC"/>
    <w:rsid w:val="00905925"/>
    <w:rsid w:val="0091419A"/>
    <w:rsid w:val="00914BB5"/>
    <w:rsid w:val="00915445"/>
    <w:rsid w:val="00915B39"/>
    <w:rsid w:val="00920B9C"/>
    <w:rsid w:val="00922B28"/>
    <w:rsid w:val="00923132"/>
    <w:rsid w:val="0094460E"/>
    <w:rsid w:val="00944BB9"/>
    <w:rsid w:val="009464FD"/>
    <w:rsid w:val="009504A8"/>
    <w:rsid w:val="0095765F"/>
    <w:rsid w:val="00962021"/>
    <w:rsid w:val="00970168"/>
    <w:rsid w:val="0097334B"/>
    <w:rsid w:val="00973D6A"/>
    <w:rsid w:val="00977CAA"/>
    <w:rsid w:val="009800CD"/>
    <w:rsid w:val="009827EE"/>
    <w:rsid w:val="00984453"/>
    <w:rsid w:val="00990123"/>
    <w:rsid w:val="009937F6"/>
    <w:rsid w:val="0099431B"/>
    <w:rsid w:val="0099691F"/>
    <w:rsid w:val="00996BC7"/>
    <w:rsid w:val="009A0C55"/>
    <w:rsid w:val="009A12EA"/>
    <w:rsid w:val="009A26C5"/>
    <w:rsid w:val="009A30F8"/>
    <w:rsid w:val="009A4067"/>
    <w:rsid w:val="009B1F40"/>
    <w:rsid w:val="009B2752"/>
    <w:rsid w:val="009B354D"/>
    <w:rsid w:val="009C4440"/>
    <w:rsid w:val="009E2573"/>
    <w:rsid w:val="009E4761"/>
    <w:rsid w:val="009E7F34"/>
    <w:rsid w:val="009F054F"/>
    <w:rsid w:val="009F4D0E"/>
    <w:rsid w:val="009F72C3"/>
    <w:rsid w:val="00A11165"/>
    <w:rsid w:val="00A12C72"/>
    <w:rsid w:val="00A22817"/>
    <w:rsid w:val="00A258FB"/>
    <w:rsid w:val="00A25E97"/>
    <w:rsid w:val="00A263F7"/>
    <w:rsid w:val="00A26890"/>
    <w:rsid w:val="00A37763"/>
    <w:rsid w:val="00A44ECC"/>
    <w:rsid w:val="00A47CCB"/>
    <w:rsid w:val="00A52729"/>
    <w:rsid w:val="00A53078"/>
    <w:rsid w:val="00A55DCA"/>
    <w:rsid w:val="00A577D2"/>
    <w:rsid w:val="00A60966"/>
    <w:rsid w:val="00A711C9"/>
    <w:rsid w:val="00A73382"/>
    <w:rsid w:val="00A75B0F"/>
    <w:rsid w:val="00A76A47"/>
    <w:rsid w:val="00A80450"/>
    <w:rsid w:val="00A830D5"/>
    <w:rsid w:val="00A832DF"/>
    <w:rsid w:val="00A86B8A"/>
    <w:rsid w:val="00A91C8E"/>
    <w:rsid w:val="00AA3BD2"/>
    <w:rsid w:val="00AB7B8E"/>
    <w:rsid w:val="00AC327B"/>
    <w:rsid w:val="00AC5CD7"/>
    <w:rsid w:val="00AC7172"/>
    <w:rsid w:val="00AD019A"/>
    <w:rsid w:val="00AD4468"/>
    <w:rsid w:val="00AD5827"/>
    <w:rsid w:val="00AE0579"/>
    <w:rsid w:val="00AE301B"/>
    <w:rsid w:val="00AE6A5C"/>
    <w:rsid w:val="00AF2322"/>
    <w:rsid w:val="00B01D30"/>
    <w:rsid w:val="00B10A55"/>
    <w:rsid w:val="00B20218"/>
    <w:rsid w:val="00B21141"/>
    <w:rsid w:val="00B267CF"/>
    <w:rsid w:val="00B306D6"/>
    <w:rsid w:val="00B32DD8"/>
    <w:rsid w:val="00B3729E"/>
    <w:rsid w:val="00B458D0"/>
    <w:rsid w:val="00B50CD5"/>
    <w:rsid w:val="00B575AA"/>
    <w:rsid w:val="00B60D31"/>
    <w:rsid w:val="00B60D6E"/>
    <w:rsid w:val="00B61893"/>
    <w:rsid w:val="00B64180"/>
    <w:rsid w:val="00B65703"/>
    <w:rsid w:val="00B70424"/>
    <w:rsid w:val="00B7684F"/>
    <w:rsid w:val="00B81D2B"/>
    <w:rsid w:val="00B879C6"/>
    <w:rsid w:val="00B908FD"/>
    <w:rsid w:val="00B94BD2"/>
    <w:rsid w:val="00B95CDE"/>
    <w:rsid w:val="00B97178"/>
    <w:rsid w:val="00B97B33"/>
    <w:rsid w:val="00BA3CE1"/>
    <w:rsid w:val="00BB0EAF"/>
    <w:rsid w:val="00BB1E1D"/>
    <w:rsid w:val="00BB1F17"/>
    <w:rsid w:val="00BB3DC2"/>
    <w:rsid w:val="00BB4ABC"/>
    <w:rsid w:val="00BC1B9A"/>
    <w:rsid w:val="00BC1CC0"/>
    <w:rsid w:val="00BC4DDD"/>
    <w:rsid w:val="00BC57DD"/>
    <w:rsid w:val="00BC648A"/>
    <w:rsid w:val="00BD2A15"/>
    <w:rsid w:val="00BD3240"/>
    <w:rsid w:val="00BD5782"/>
    <w:rsid w:val="00BE0434"/>
    <w:rsid w:val="00BE0EE7"/>
    <w:rsid w:val="00BE1435"/>
    <w:rsid w:val="00BE2737"/>
    <w:rsid w:val="00BE3102"/>
    <w:rsid w:val="00BE3B64"/>
    <w:rsid w:val="00BF14C3"/>
    <w:rsid w:val="00BF57F0"/>
    <w:rsid w:val="00C00BA0"/>
    <w:rsid w:val="00C00BDB"/>
    <w:rsid w:val="00C02284"/>
    <w:rsid w:val="00C07D00"/>
    <w:rsid w:val="00C1019D"/>
    <w:rsid w:val="00C14799"/>
    <w:rsid w:val="00C168BF"/>
    <w:rsid w:val="00C21D76"/>
    <w:rsid w:val="00C22022"/>
    <w:rsid w:val="00C24050"/>
    <w:rsid w:val="00C27F2E"/>
    <w:rsid w:val="00C32DFA"/>
    <w:rsid w:val="00C331A8"/>
    <w:rsid w:val="00C36FD7"/>
    <w:rsid w:val="00C37C3E"/>
    <w:rsid w:val="00C41171"/>
    <w:rsid w:val="00C436F4"/>
    <w:rsid w:val="00C46A2F"/>
    <w:rsid w:val="00C46D59"/>
    <w:rsid w:val="00C519C7"/>
    <w:rsid w:val="00C52221"/>
    <w:rsid w:val="00C57731"/>
    <w:rsid w:val="00C61DA4"/>
    <w:rsid w:val="00C62E4A"/>
    <w:rsid w:val="00C66337"/>
    <w:rsid w:val="00C809B8"/>
    <w:rsid w:val="00C9382F"/>
    <w:rsid w:val="00CA071A"/>
    <w:rsid w:val="00CB386F"/>
    <w:rsid w:val="00CB59B5"/>
    <w:rsid w:val="00CB6EE1"/>
    <w:rsid w:val="00CB79BF"/>
    <w:rsid w:val="00CC2A93"/>
    <w:rsid w:val="00CC4E16"/>
    <w:rsid w:val="00CC7B57"/>
    <w:rsid w:val="00CD4D22"/>
    <w:rsid w:val="00CD6857"/>
    <w:rsid w:val="00CE4FC2"/>
    <w:rsid w:val="00CE65B6"/>
    <w:rsid w:val="00CF19D6"/>
    <w:rsid w:val="00CF6CF2"/>
    <w:rsid w:val="00D0277B"/>
    <w:rsid w:val="00D04049"/>
    <w:rsid w:val="00D07CFF"/>
    <w:rsid w:val="00D17BF8"/>
    <w:rsid w:val="00D272B1"/>
    <w:rsid w:val="00D27F22"/>
    <w:rsid w:val="00D33321"/>
    <w:rsid w:val="00D35DDC"/>
    <w:rsid w:val="00D4479B"/>
    <w:rsid w:val="00D4622A"/>
    <w:rsid w:val="00D70EE0"/>
    <w:rsid w:val="00D75E88"/>
    <w:rsid w:val="00D80B3B"/>
    <w:rsid w:val="00D815DE"/>
    <w:rsid w:val="00D84684"/>
    <w:rsid w:val="00D85E77"/>
    <w:rsid w:val="00D9735B"/>
    <w:rsid w:val="00D97E75"/>
    <w:rsid w:val="00DA469C"/>
    <w:rsid w:val="00DA6127"/>
    <w:rsid w:val="00DA7B7E"/>
    <w:rsid w:val="00DB3C2A"/>
    <w:rsid w:val="00DC18AB"/>
    <w:rsid w:val="00DC1926"/>
    <w:rsid w:val="00DC42A0"/>
    <w:rsid w:val="00DC738F"/>
    <w:rsid w:val="00DD1AEA"/>
    <w:rsid w:val="00DD2A02"/>
    <w:rsid w:val="00DD2BAB"/>
    <w:rsid w:val="00DD2C95"/>
    <w:rsid w:val="00DD3EF2"/>
    <w:rsid w:val="00DD7C52"/>
    <w:rsid w:val="00DE1299"/>
    <w:rsid w:val="00DF580B"/>
    <w:rsid w:val="00DF59E4"/>
    <w:rsid w:val="00E005DF"/>
    <w:rsid w:val="00E0267E"/>
    <w:rsid w:val="00E05C60"/>
    <w:rsid w:val="00E15F24"/>
    <w:rsid w:val="00E24AB3"/>
    <w:rsid w:val="00E2626A"/>
    <w:rsid w:val="00E269BD"/>
    <w:rsid w:val="00E33025"/>
    <w:rsid w:val="00E337F4"/>
    <w:rsid w:val="00E3482E"/>
    <w:rsid w:val="00E369C0"/>
    <w:rsid w:val="00E434FB"/>
    <w:rsid w:val="00E4352C"/>
    <w:rsid w:val="00E43540"/>
    <w:rsid w:val="00E43ADA"/>
    <w:rsid w:val="00E43C97"/>
    <w:rsid w:val="00E45BFA"/>
    <w:rsid w:val="00E50CF6"/>
    <w:rsid w:val="00E52B1C"/>
    <w:rsid w:val="00E56038"/>
    <w:rsid w:val="00E62843"/>
    <w:rsid w:val="00E70784"/>
    <w:rsid w:val="00E71F06"/>
    <w:rsid w:val="00E75690"/>
    <w:rsid w:val="00E80339"/>
    <w:rsid w:val="00E8142A"/>
    <w:rsid w:val="00E81A2A"/>
    <w:rsid w:val="00E84E00"/>
    <w:rsid w:val="00E87A23"/>
    <w:rsid w:val="00E9290F"/>
    <w:rsid w:val="00E94432"/>
    <w:rsid w:val="00E978F0"/>
    <w:rsid w:val="00EA7745"/>
    <w:rsid w:val="00EB0C3C"/>
    <w:rsid w:val="00EB2FD6"/>
    <w:rsid w:val="00EB4918"/>
    <w:rsid w:val="00EB7C9E"/>
    <w:rsid w:val="00ED2E79"/>
    <w:rsid w:val="00EE2EDF"/>
    <w:rsid w:val="00EF154A"/>
    <w:rsid w:val="00F00CD5"/>
    <w:rsid w:val="00F02C11"/>
    <w:rsid w:val="00F05824"/>
    <w:rsid w:val="00F12FD2"/>
    <w:rsid w:val="00F14564"/>
    <w:rsid w:val="00F16538"/>
    <w:rsid w:val="00F31227"/>
    <w:rsid w:val="00F3319A"/>
    <w:rsid w:val="00F450BC"/>
    <w:rsid w:val="00F45982"/>
    <w:rsid w:val="00F57A2F"/>
    <w:rsid w:val="00F603EA"/>
    <w:rsid w:val="00F712E7"/>
    <w:rsid w:val="00F82F8B"/>
    <w:rsid w:val="00F86986"/>
    <w:rsid w:val="00F90016"/>
    <w:rsid w:val="00F91D48"/>
    <w:rsid w:val="00F92B43"/>
    <w:rsid w:val="00F93F7E"/>
    <w:rsid w:val="00F97B1B"/>
    <w:rsid w:val="00F97BF4"/>
    <w:rsid w:val="00FA054A"/>
    <w:rsid w:val="00FA16BA"/>
    <w:rsid w:val="00FA2658"/>
    <w:rsid w:val="00FA4B83"/>
    <w:rsid w:val="00FA4F7D"/>
    <w:rsid w:val="00FA539B"/>
    <w:rsid w:val="00FB1CFE"/>
    <w:rsid w:val="00FB4091"/>
    <w:rsid w:val="00FB462B"/>
    <w:rsid w:val="00FB63FD"/>
    <w:rsid w:val="00FC278E"/>
    <w:rsid w:val="00FD46CE"/>
    <w:rsid w:val="00FD5B44"/>
    <w:rsid w:val="00FE186D"/>
    <w:rsid w:val="00FE24E3"/>
    <w:rsid w:val="00FF08D3"/>
    <w:rsid w:val="00FF1036"/>
    <w:rsid w:val="00FF5E82"/>
    <w:rsid w:val="00FF634C"/>
    <w:rsid w:val="00FF76AE"/>
    <w:rsid w:val="02CCDE9D"/>
    <w:rsid w:val="07CC4395"/>
    <w:rsid w:val="0A0ECD31"/>
    <w:rsid w:val="0C5A9886"/>
    <w:rsid w:val="0C6017F9"/>
    <w:rsid w:val="0C95D30C"/>
    <w:rsid w:val="0CF18CAC"/>
    <w:rsid w:val="0E77BC97"/>
    <w:rsid w:val="12AABD60"/>
    <w:rsid w:val="13B26A94"/>
    <w:rsid w:val="1502ECFC"/>
    <w:rsid w:val="1B411C96"/>
    <w:rsid w:val="25D7BC7B"/>
    <w:rsid w:val="291B23E5"/>
    <w:rsid w:val="3133C956"/>
    <w:rsid w:val="349A78A8"/>
    <w:rsid w:val="44D5B563"/>
    <w:rsid w:val="45399754"/>
    <w:rsid w:val="4C4B3C1B"/>
    <w:rsid w:val="4CF1ED47"/>
    <w:rsid w:val="4EA6EEFE"/>
    <w:rsid w:val="5695DE14"/>
    <w:rsid w:val="59B2FD07"/>
    <w:rsid w:val="614D61EF"/>
    <w:rsid w:val="61568008"/>
    <w:rsid w:val="6CE9926F"/>
    <w:rsid w:val="6F772C8A"/>
    <w:rsid w:val="744A9DA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E40F0"/>
  <w15:docId w15:val="{E6ED3B7D-5B4F-4DF3-9CC1-00369F78E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939"/>
  </w:style>
  <w:style w:type="paragraph" w:styleId="Footer">
    <w:name w:val="footer"/>
    <w:basedOn w:val="Normal"/>
    <w:link w:val="FooterChar"/>
    <w:uiPriority w:val="99"/>
    <w:unhideWhenUsed/>
    <w:rsid w:val="008B3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939"/>
  </w:style>
  <w:style w:type="paragraph" w:styleId="BalloonText">
    <w:name w:val="Balloon Text"/>
    <w:basedOn w:val="Normal"/>
    <w:link w:val="BalloonTextChar"/>
    <w:uiPriority w:val="99"/>
    <w:semiHidden/>
    <w:unhideWhenUsed/>
    <w:rsid w:val="008B3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939"/>
    <w:rPr>
      <w:rFonts w:ascii="Tahoma" w:hAnsi="Tahoma" w:cs="Tahoma"/>
      <w:sz w:val="16"/>
      <w:szCs w:val="16"/>
    </w:rPr>
  </w:style>
  <w:style w:type="character" w:styleId="CommentReference">
    <w:name w:val="annotation reference"/>
    <w:basedOn w:val="DefaultParagraphFont"/>
    <w:uiPriority w:val="99"/>
    <w:semiHidden/>
    <w:unhideWhenUsed/>
    <w:rsid w:val="00E84E00"/>
    <w:rPr>
      <w:sz w:val="16"/>
      <w:szCs w:val="16"/>
    </w:rPr>
  </w:style>
  <w:style w:type="paragraph" w:styleId="CommentText">
    <w:name w:val="annotation text"/>
    <w:basedOn w:val="Normal"/>
    <w:link w:val="CommentTextChar"/>
    <w:uiPriority w:val="99"/>
    <w:semiHidden/>
    <w:unhideWhenUsed/>
    <w:rsid w:val="00E84E00"/>
    <w:pPr>
      <w:spacing w:line="240" w:lineRule="auto"/>
    </w:pPr>
    <w:rPr>
      <w:sz w:val="20"/>
      <w:szCs w:val="20"/>
    </w:rPr>
  </w:style>
  <w:style w:type="character" w:customStyle="1" w:styleId="CommentTextChar">
    <w:name w:val="Comment Text Char"/>
    <w:basedOn w:val="DefaultParagraphFont"/>
    <w:link w:val="CommentText"/>
    <w:uiPriority w:val="99"/>
    <w:semiHidden/>
    <w:rsid w:val="00E84E00"/>
    <w:rPr>
      <w:sz w:val="20"/>
      <w:szCs w:val="20"/>
    </w:rPr>
  </w:style>
  <w:style w:type="paragraph" w:styleId="CommentSubject">
    <w:name w:val="annotation subject"/>
    <w:basedOn w:val="CommentText"/>
    <w:next w:val="CommentText"/>
    <w:link w:val="CommentSubjectChar"/>
    <w:uiPriority w:val="99"/>
    <w:semiHidden/>
    <w:unhideWhenUsed/>
    <w:rsid w:val="00E84E00"/>
    <w:rPr>
      <w:b/>
      <w:bCs/>
    </w:rPr>
  </w:style>
  <w:style w:type="character" w:customStyle="1" w:styleId="CommentSubjectChar">
    <w:name w:val="Comment Subject Char"/>
    <w:basedOn w:val="CommentTextChar"/>
    <w:link w:val="CommentSubject"/>
    <w:uiPriority w:val="99"/>
    <w:semiHidden/>
    <w:rsid w:val="00E84E00"/>
    <w:rPr>
      <w:b/>
      <w:bCs/>
      <w:sz w:val="20"/>
      <w:szCs w:val="20"/>
    </w:rPr>
  </w:style>
  <w:style w:type="paragraph" w:styleId="Revision">
    <w:name w:val="Revision"/>
    <w:hidden/>
    <w:uiPriority w:val="99"/>
    <w:semiHidden/>
    <w:rsid w:val="006A4543"/>
    <w:pPr>
      <w:spacing w:after="0" w:line="240" w:lineRule="auto"/>
    </w:pPr>
  </w:style>
  <w:style w:type="paragraph" w:styleId="ListParagraph">
    <w:name w:val="List Paragraph"/>
    <w:basedOn w:val="Normal"/>
    <w:uiPriority w:val="34"/>
    <w:qFormat/>
    <w:rsid w:val="005147BC"/>
    <w:pPr>
      <w:ind w:left="720"/>
      <w:contextualSpacing/>
    </w:pPr>
  </w:style>
  <w:style w:type="character" w:styleId="Hyperlink">
    <w:name w:val="Hyperlink"/>
    <w:basedOn w:val="DefaultParagraphFont"/>
    <w:uiPriority w:val="99"/>
    <w:unhideWhenUsed/>
    <w:rsid w:val="00687549"/>
    <w:rPr>
      <w:color w:val="0000FF" w:themeColor="hyperlink"/>
      <w:u w:val="single"/>
    </w:rPr>
  </w:style>
  <w:style w:type="character" w:styleId="UnresolvedMention">
    <w:name w:val="Unresolved Mention"/>
    <w:basedOn w:val="DefaultParagraphFont"/>
    <w:uiPriority w:val="99"/>
    <w:semiHidden/>
    <w:unhideWhenUsed/>
    <w:rsid w:val="00687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8361">
      <w:bodyDiv w:val="1"/>
      <w:marLeft w:val="0"/>
      <w:marRight w:val="0"/>
      <w:marTop w:val="0"/>
      <w:marBottom w:val="0"/>
      <w:divBdr>
        <w:top w:val="none" w:sz="0" w:space="0" w:color="auto"/>
        <w:left w:val="none" w:sz="0" w:space="0" w:color="auto"/>
        <w:bottom w:val="none" w:sz="0" w:space="0" w:color="auto"/>
        <w:right w:val="none" w:sz="0" w:space="0" w:color="auto"/>
      </w:divBdr>
    </w:div>
    <w:div w:id="196588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frastructure.planninginspectorate.gov.uk/legislation-and-advice/advice-notes/advice-note-two-the-role-of-local-authorities-in-the-development-consent-proc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8" ma:contentTypeDescription="Create a new document." ma:contentTypeScope="" ma:versionID="7404d15907fff4129baabe64af22577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0e7b7e0cae2f83a75f063ec86f99ae33"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8575C7-3B84-49F9-A6C9-6C50F16BDA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2FF0BD-68BF-42CB-B506-42E0AD504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F38044-D2C8-42FF-AE29-753118E651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797CFA-CDFD-472D-AF8C-07972C6369B3}">
  <ds:schemaRefs>
    <ds:schemaRef ds:uri="http://schemas.openxmlformats.org/officeDocument/2006/bibliography"/>
  </ds:schemaRefs>
</ds:datastoreItem>
</file>

<file path=customXml/itemProps5.xml><?xml version="1.0" encoding="utf-8"?>
<ds:datastoreItem xmlns:ds="http://schemas.openxmlformats.org/officeDocument/2006/customXml" ds:itemID="{ABB04FEE-1FB0-4F5B-BEEF-F01D4611B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1856</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Price</dc:creator>
  <cp:keywords/>
  <cp:lastModifiedBy>Whitlock, Melissa</cp:lastModifiedBy>
  <cp:revision>2</cp:revision>
  <dcterms:created xsi:type="dcterms:W3CDTF">2023-02-27T15:47:00Z</dcterms:created>
  <dcterms:modified xsi:type="dcterms:W3CDTF">2023-02-27T15:47:00Z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f5dcd96d-45b9-40dc-a839-a4f433431469</vt:lpwstr>
  </property>
  <property fmtid="{D5CDD505-2E9C-101B-9397-08002B2CF9AE}" pid="3" name="bjSaver">
    <vt:lpwstr>6p56Iu77HObWCqetYa0uOUPeTBsGYhy4</vt:lpwstr>
  </property>
  <property fmtid="{D5CDD505-2E9C-101B-9397-08002B2CF9AE}" pid="4" name="bjDocumentSecurityLabel">
    <vt:lpwstr>No Marking</vt:lpwstr>
  </property>
  <property fmtid="{D5CDD505-2E9C-101B-9397-08002B2CF9AE}" pid="5" name="ContentTypeId">
    <vt:lpwstr>0x0101002AA54CDEF871A647AC44520C841F1B03</vt:lpwstr>
  </property>
</Properties>
</file>